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E8AAC" w14:textId="51CFD6B2" w:rsidR="00810D11" w:rsidRDefault="001D48C9" w:rsidP="008C17D2">
      <w:pPr>
        <w:jc w:val="center"/>
        <w:rPr>
          <w:sz w:val="22"/>
          <w:szCs w:val="22"/>
        </w:rPr>
      </w:pPr>
      <w:r>
        <w:fldChar w:fldCharType="begin"/>
      </w:r>
      <w:r>
        <w:instrText xml:space="preserve"> IMPORT "http://www.arcat.com/clients/gfx/roofscre.gif" \* MERGEFORMAT \d  \x \y</w:instrText>
      </w:r>
      <w:r>
        <w:fldChar w:fldCharType="separate"/>
      </w:r>
      <w:r>
        <w:rPr>
          <w:noProof/>
        </w:rPr>
        <w:fldChar w:fldCharType="end"/>
      </w:r>
    </w:p>
    <w:p w14:paraId="4D3ABC41" w14:textId="77777777" w:rsidR="00324C5F" w:rsidRPr="00810D11" w:rsidRDefault="00324C5F" w:rsidP="008C17D2">
      <w:pPr>
        <w:jc w:val="center"/>
        <w:rPr>
          <w:b/>
          <w:sz w:val="22"/>
          <w:szCs w:val="22"/>
        </w:rPr>
      </w:pPr>
      <w:r w:rsidRPr="00810D11">
        <w:rPr>
          <w:sz w:val="22"/>
          <w:szCs w:val="22"/>
        </w:rPr>
        <w:fldChar w:fldCharType="begin"/>
      </w:r>
      <w:r w:rsidRPr="00810D11">
        <w:rPr>
          <w:sz w:val="22"/>
          <w:szCs w:val="22"/>
        </w:rPr>
        <w:instrText xml:space="preserve"> SEQ CHAPTER \h \r 1</w:instrText>
      </w:r>
      <w:r w:rsidRPr="00810D11">
        <w:rPr>
          <w:sz w:val="22"/>
          <w:szCs w:val="22"/>
        </w:rPr>
        <w:fldChar w:fldCharType="end"/>
      </w:r>
      <w:r w:rsidR="00810D11" w:rsidRPr="00810D11">
        <w:rPr>
          <w:b/>
          <w:sz w:val="22"/>
          <w:szCs w:val="22"/>
        </w:rPr>
        <w:t>SECTION 077</w:t>
      </w:r>
      <w:r w:rsidRPr="00810D11">
        <w:rPr>
          <w:b/>
          <w:sz w:val="22"/>
          <w:szCs w:val="22"/>
        </w:rPr>
        <w:t>2</w:t>
      </w:r>
      <w:r w:rsidR="00810D11" w:rsidRPr="00810D11">
        <w:rPr>
          <w:b/>
          <w:sz w:val="22"/>
          <w:szCs w:val="22"/>
        </w:rPr>
        <w:t>16</w:t>
      </w:r>
    </w:p>
    <w:p w14:paraId="6154E64C" w14:textId="6E3B558D" w:rsidR="00324C5F" w:rsidRDefault="00810D11" w:rsidP="008C17D2">
      <w:pPr>
        <w:jc w:val="center"/>
        <w:rPr>
          <w:b/>
          <w:sz w:val="22"/>
          <w:szCs w:val="22"/>
        </w:rPr>
      </w:pPr>
      <w:r w:rsidRPr="000D6AA9">
        <w:rPr>
          <w:b/>
          <w:sz w:val="22"/>
          <w:szCs w:val="22"/>
        </w:rPr>
        <w:t xml:space="preserve">ROOFTOP </w:t>
      </w:r>
      <w:r w:rsidR="00EF693E" w:rsidRPr="000D6AA9">
        <w:rPr>
          <w:b/>
          <w:sz w:val="22"/>
          <w:szCs w:val="22"/>
        </w:rPr>
        <w:t>EQUIPMENT</w:t>
      </w:r>
      <w:r w:rsidR="000D6AA9">
        <w:rPr>
          <w:b/>
          <w:sz w:val="22"/>
          <w:szCs w:val="22"/>
        </w:rPr>
        <w:t xml:space="preserve"> </w:t>
      </w:r>
      <w:r w:rsidRPr="00810D11">
        <w:rPr>
          <w:b/>
          <w:sz w:val="22"/>
          <w:szCs w:val="22"/>
        </w:rPr>
        <w:t>SUPPORTS AND PLATFORMS</w:t>
      </w:r>
    </w:p>
    <w:p w14:paraId="0FFCDD55" w14:textId="77777777" w:rsidR="000D6AA9" w:rsidRDefault="000D6AA9" w:rsidP="000D6AA9">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14:paraId="0BBF56F0" w14:textId="60253F5E" w:rsidR="000D6AA9" w:rsidRDefault="000D6AA9" w:rsidP="000D6AA9">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The specifier will need to edit this product specification for a specific project to reflect the options and applications being used.  This guide section has been written to show items to be determined reflected in italic red.  PalmSHIELD does not warrant that these specifications are complete and applicable to all applications.  It is the specifier’s responsibility to assure that use of PalmSHIELD is an appropriate fit for the site and conditions. </w:t>
      </w:r>
    </w:p>
    <w:p w14:paraId="35EE22F1" w14:textId="77777777" w:rsidR="000D6AA9" w:rsidRPr="00810D11" w:rsidRDefault="000D6AA9" w:rsidP="008C17D2">
      <w:pPr>
        <w:jc w:val="center"/>
        <w:rPr>
          <w:b/>
          <w:sz w:val="22"/>
          <w:szCs w:val="22"/>
        </w:rPr>
      </w:pPr>
    </w:p>
    <w:p w14:paraId="4EA5178E" w14:textId="77777777" w:rsidR="00324C5F" w:rsidRPr="00810D11" w:rsidRDefault="00324C5F" w:rsidP="00810D11">
      <w:pPr>
        <w:pStyle w:val="SpecPART"/>
        <w:spacing w:before="480"/>
        <w:rPr>
          <w:b/>
          <w:sz w:val="22"/>
          <w:szCs w:val="22"/>
        </w:rPr>
      </w:pPr>
      <w:r w:rsidRPr="00810D11">
        <w:rPr>
          <w:b/>
          <w:sz w:val="22"/>
          <w:szCs w:val="22"/>
        </w:rPr>
        <w:t>GENERAL</w:t>
      </w:r>
    </w:p>
    <w:p w14:paraId="2E8592E8" w14:textId="77777777" w:rsidR="00324C5F" w:rsidRPr="00810D11" w:rsidRDefault="00E86F5C" w:rsidP="00810D11">
      <w:pPr>
        <w:numPr>
          <w:ilvl w:val="1"/>
          <w:numId w:val="1"/>
        </w:numPr>
        <w:tabs>
          <w:tab w:val="left" w:pos="-1440"/>
          <w:tab w:val="left" w:pos="-720"/>
        </w:tabs>
        <w:spacing w:before="240"/>
        <w:jc w:val="both"/>
        <w:rPr>
          <w:sz w:val="22"/>
          <w:szCs w:val="22"/>
        </w:rPr>
      </w:pPr>
      <w:r>
        <w:rPr>
          <w:sz w:val="22"/>
          <w:szCs w:val="22"/>
        </w:rPr>
        <w:t>SECTION INCLUDES</w:t>
      </w:r>
    </w:p>
    <w:p w14:paraId="55618C79" w14:textId="1CD3D36D" w:rsidR="00324C5F" w:rsidRPr="00810D11" w:rsidRDefault="00324C5F" w:rsidP="00810D11">
      <w:pPr>
        <w:numPr>
          <w:ilvl w:val="2"/>
          <w:numId w:val="1"/>
        </w:numPr>
        <w:tabs>
          <w:tab w:val="clear" w:pos="1267"/>
          <w:tab w:val="left" w:pos="-1440"/>
          <w:tab w:val="left" w:pos="-720"/>
          <w:tab w:val="left" w:pos="1260"/>
        </w:tabs>
        <w:spacing w:before="240"/>
        <w:jc w:val="both"/>
        <w:rPr>
          <w:sz w:val="22"/>
          <w:szCs w:val="22"/>
        </w:rPr>
      </w:pPr>
      <w:r w:rsidRPr="00810D11">
        <w:rPr>
          <w:sz w:val="22"/>
          <w:szCs w:val="22"/>
        </w:rPr>
        <w:t>Manufacture</w:t>
      </w:r>
      <w:r w:rsidR="000D6AA9">
        <w:rPr>
          <w:sz w:val="22"/>
          <w:szCs w:val="22"/>
        </w:rPr>
        <w:t xml:space="preserve">d Equipment </w:t>
      </w:r>
      <w:r w:rsidRPr="00810D11">
        <w:rPr>
          <w:sz w:val="22"/>
          <w:szCs w:val="22"/>
        </w:rPr>
        <w:t>roof</w:t>
      </w:r>
      <w:r w:rsidR="00810D11">
        <w:rPr>
          <w:sz w:val="22"/>
          <w:szCs w:val="22"/>
        </w:rPr>
        <w:t>top</w:t>
      </w:r>
      <w:r w:rsidRPr="00810D11">
        <w:rPr>
          <w:sz w:val="22"/>
          <w:szCs w:val="22"/>
        </w:rPr>
        <w:t xml:space="preserve"> supports</w:t>
      </w:r>
      <w:r w:rsidR="00810D11">
        <w:rPr>
          <w:sz w:val="22"/>
          <w:szCs w:val="22"/>
        </w:rPr>
        <w:t xml:space="preserve"> and platforms</w:t>
      </w:r>
      <w:r w:rsidRPr="00810D11">
        <w:rPr>
          <w:sz w:val="22"/>
          <w:szCs w:val="22"/>
        </w:rPr>
        <w:t>.</w:t>
      </w:r>
    </w:p>
    <w:p w14:paraId="1A56CEA8" w14:textId="77777777" w:rsidR="00E86F5C" w:rsidRPr="00D718FA" w:rsidRDefault="00E86F5C" w:rsidP="00E86F5C">
      <w:pPr>
        <w:pStyle w:val="ART"/>
        <w:numPr>
          <w:ilvl w:val="1"/>
          <w:numId w:val="1"/>
        </w:numPr>
        <w:tabs>
          <w:tab w:val="clear" w:pos="864"/>
        </w:tabs>
        <w:suppressAutoHyphens w:val="0"/>
        <w:spacing w:before="240"/>
        <w:jc w:val="left"/>
        <w:outlineLvl w:val="9"/>
        <w:rPr>
          <w:szCs w:val="22"/>
        </w:rPr>
      </w:pPr>
      <w:r w:rsidRPr="00D718FA">
        <w:rPr>
          <w:szCs w:val="22"/>
        </w:rPr>
        <w:t>RELATED SECTIONS</w:t>
      </w:r>
    </w:p>
    <w:p w14:paraId="10FB2163" w14:textId="77777777" w:rsidR="00E86F5C" w:rsidRPr="00D718FA" w:rsidRDefault="00E86F5C" w:rsidP="00E86F5C">
      <w:pPr>
        <w:pStyle w:val="PR1"/>
        <w:numPr>
          <w:ilvl w:val="2"/>
          <w:numId w:val="1"/>
        </w:numPr>
        <w:tabs>
          <w:tab w:val="clear" w:pos="864"/>
        </w:tabs>
        <w:suppressAutoHyphens w:val="0"/>
        <w:jc w:val="left"/>
        <w:outlineLvl w:val="9"/>
        <w:rPr>
          <w:szCs w:val="22"/>
        </w:rPr>
      </w:pPr>
      <w:r w:rsidRPr="00D718FA">
        <w:rPr>
          <w:szCs w:val="22"/>
        </w:rPr>
        <w:t>Section 051200 - Structural Steel:  Metal Framing.</w:t>
      </w:r>
    </w:p>
    <w:p w14:paraId="0D3C99DA" w14:textId="77777777" w:rsidR="00E86F5C" w:rsidRDefault="00E86F5C" w:rsidP="00E86F5C">
      <w:pPr>
        <w:pStyle w:val="PR1"/>
        <w:numPr>
          <w:ilvl w:val="2"/>
          <w:numId w:val="1"/>
        </w:numPr>
        <w:tabs>
          <w:tab w:val="clear" w:pos="864"/>
        </w:tabs>
        <w:suppressAutoHyphens w:val="0"/>
        <w:jc w:val="left"/>
        <w:outlineLvl w:val="9"/>
        <w:rPr>
          <w:szCs w:val="22"/>
        </w:rPr>
      </w:pPr>
      <w:r>
        <w:rPr>
          <w:szCs w:val="22"/>
        </w:rPr>
        <w:t>Section 052100 - Steel Joist Framing.</w:t>
      </w:r>
    </w:p>
    <w:p w14:paraId="68E6ED3A" w14:textId="77777777" w:rsidR="00E86F5C" w:rsidRDefault="00E86F5C" w:rsidP="00E86F5C">
      <w:pPr>
        <w:pStyle w:val="PR1"/>
        <w:numPr>
          <w:ilvl w:val="2"/>
          <w:numId w:val="1"/>
        </w:numPr>
        <w:tabs>
          <w:tab w:val="clear" w:pos="864"/>
        </w:tabs>
        <w:suppressAutoHyphens w:val="0"/>
        <w:jc w:val="left"/>
        <w:outlineLvl w:val="9"/>
        <w:rPr>
          <w:szCs w:val="22"/>
        </w:rPr>
      </w:pPr>
      <w:r>
        <w:rPr>
          <w:szCs w:val="22"/>
        </w:rPr>
        <w:t>Section 053100 - Steel Decking.</w:t>
      </w:r>
    </w:p>
    <w:p w14:paraId="7E27AA46" w14:textId="77777777" w:rsidR="00E86F5C" w:rsidRPr="00D718FA" w:rsidRDefault="00E86F5C" w:rsidP="00E86F5C">
      <w:pPr>
        <w:pStyle w:val="PR1"/>
        <w:numPr>
          <w:ilvl w:val="2"/>
          <w:numId w:val="1"/>
        </w:numPr>
        <w:tabs>
          <w:tab w:val="clear" w:pos="864"/>
        </w:tabs>
        <w:suppressAutoHyphens w:val="0"/>
        <w:jc w:val="left"/>
        <w:outlineLvl w:val="9"/>
        <w:rPr>
          <w:szCs w:val="22"/>
        </w:rPr>
      </w:pPr>
      <w:r w:rsidRPr="00D718FA">
        <w:rPr>
          <w:szCs w:val="22"/>
        </w:rPr>
        <w:t>Section 055000 - Metal Fabrications:  Frames and supports.</w:t>
      </w:r>
    </w:p>
    <w:p w14:paraId="52BC4853" w14:textId="0D078BFA" w:rsidR="00EF693E" w:rsidRPr="009F34AC" w:rsidRDefault="00EF693E" w:rsidP="00EF693E">
      <w:pPr>
        <w:pStyle w:val="ARCATArticle"/>
        <w:numPr>
          <w:ilvl w:val="1"/>
          <w:numId w:val="1"/>
        </w:numPr>
        <w:tabs>
          <w:tab w:val="left" w:pos="2430"/>
        </w:tabs>
        <w:spacing w:before="200"/>
        <w:rPr>
          <w:rFonts w:ascii="Times New Roman" w:hAnsi="Times New Roman" w:cs="Times New Roman"/>
          <w:sz w:val="22"/>
          <w:szCs w:val="22"/>
        </w:rPr>
      </w:pPr>
      <w:r w:rsidRPr="009F34AC">
        <w:rPr>
          <w:rFonts w:ascii="Times New Roman" w:hAnsi="Times New Roman" w:cs="Times New Roman"/>
          <w:sz w:val="22"/>
          <w:szCs w:val="22"/>
        </w:rPr>
        <w:t>REFERENCE</w:t>
      </w:r>
    </w:p>
    <w:p w14:paraId="6265F841" w14:textId="77777777" w:rsidR="00772D9F" w:rsidRDefault="00772D9F" w:rsidP="00772D9F">
      <w:pPr>
        <w:numPr>
          <w:ilvl w:val="2"/>
          <w:numId w:val="9"/>
        </w:numPr>
        <w:tabs>
          <w:tab w:val="left" w:pos="-1440"/>
          <w:tab w:val="left" w:pos="-720"/>
        </w:tabs>
        <w:spacing w:before="240"/>
        <w:jc w:val="both"/>
        <w:rPr>
          <w:sz w:val="22"/>
          <w:szCs w:val="22"/>
        </w:rPr>
      </w:pPr>
      <w:r>
        <w:rPr>
          <w:sz w:val="22"/>
          <w:szCs w:val="22"/>
        </w:rPr>
        <w:t xml:space="preserve">ASTM A 500 - </w:t>
      </w:r>
      <w:hyperlink r:id="rId10" w:history="1">
        <w:r w:rsidRPr="00772D9F">
          <w:rPr>
            <w:sz w:val="22"/>
            <w:szCs w:val="22"/>
          </w:rPr>
          <w:t>Standard Specification for Cold-Formed Welded and Seamless Carbon Steel Structural Tubing in Rounds and Shapes</w:t>
        </w:r>
      </w:hyperlink>
      <w:r>
        <w:rPr>
          <w:sz w:val="22"/>
          <w:szCs w:val="22"/>
        </w:rPr>
        <w:t>.</w:t>
      </w:r>
    </w:p>
    <w:p w14:paraId="7CF1CB2C" w14:textId="77777777" w:rsidR="00772D9F" w:rsidRDefault="00772D9F" w:rsidP="00772D9F">
      <w:pPr>
        <w:numPr>
          <w:ilvl w:val="2"/>
          <w:numId w:val="9"/>
        </w:numPr>
        <w:tabs>
          <w:tab w:val="left" w:pos="-1440"/>
          <w:tab w:val="left" w:pos="-720"/>
        </w:tabs>
        <w:spacing w:before="240"/>
        <w:jc w:val="both"/>
        <w:rPr>
          <w:sz w:val="22"/>
          <w:szCs w:val="22"/>
        </w:rPr>
      </w:pPr>
      <w:r>
        <w:rPr>
          <w:sz w:val="22"/>
          <w:szCs w:val="22"/>
        </w:rPr>
        <w:t xml:space="preserve">ASTM A 501 - </w:t>
      </w:r>
      <w:hyperlink r:id="rId11" w:history="1">
        <w:r w:rsidRPr="00772D9F">
          <w:rPr>
            <w:sz w:val="22"/>
            <w:szCs w:val="22"/>
          </w:rPr>
          <w:t>Standard Specification for Hot-Formed Welded and Seamless Carbon Steel Structural Tubing</w:t>
        </w:r>
      </w:hyperlink>
      <w:r>
        <w:rPr>
          <w:sz w:val="22"/>
          <w:szCs w:val="22"/>
        </w:rPr>
        <w:t>.</w:t>
      </w:r>
    </w:p>
    <w:p w14:paraId="630C56F6" w14:textId="77777777" w:rsidR="00772D9F" w:rsidRDefault="00772D9F" w:rsidP="00772D9F">
      <w:pPr>
        <w:numPr>
          <w:ilvl w:val="2"/>
          <w:numId w:val="9"/>
        </w:numPr>
        <w:tabs>
          <w:tab w:val="left" w:pos="-1440"/>
          <w:tab w:val="left" w:pos="-720"/>
        </w:tabs>
        <w:spacing w:before="240"/>
        <w:jc w:val="both"/>
        <w:rPr>
          <w:sz w:val="22"/>
          <w:szCs w:val="22"/>
        </w:rPr>
      </w:pPr>
      <w:r>
        <w:rPr>
          <w:sz w:val="22"/>
          <w:szCs w:val="22"/>
        </w:rPr>
        <w:t xml:space="preserve">ASTM A 653 - </w:t>
      </w:r>
      <w:hyperlink r:id="rId12" w:history="1">
        <w:r w:rsidRPr="00772D9F">
          <w:rPr>
            <w:sz w:val="22"/>
            <w:szCs w:val="22"/>
          </w:rPr>
          <w:t>Standard Specification for Steel Sheet, Zinc-Coated (Galvanized) or Zinc-Iron Alloy-Coated (Galvannealed) by the Hot-Dip Process</w:t>
        </w:r>
      </w:hyperlink>
      <w:r>
        <w:rPr>
          <w:sz w:val="22"/>
          <w:szCs w:val="22"/>
        </w:rPr>
        <w:t>.</w:t>
      </w:r>
    </w:p>
    <w:p w14:paraId="0569F48A" w14:textId="77777777" w:rsidR="00A51374" w:rsidRPr="00A51374" w:rsidRDefault="004D4E0F" w:rsidP="00A51374">
      <w:pPr>
        <w:pStyle w:val="ARCATParagraph"/>
        <w:numPr>
          <w:ilvl w:val="2"/>
          <w:numId w:val="9"/>
        </w:numPr>
        <w:tabs>
          <w:tab w:val="left" w:pos="2430"/>
        </w:tabs>
        <w:spacing w:before="200"/>
        <w:rPr>
          <w:rFonts w:ascii="Times New Roman" w:hAnsi="Times New Roman" w:cs="Times New Roman"/>
          <w:sz w:val="22"/>
          <w:szCs w:val="22"/>
        </w:rPr>
      </w:pPr>
      <w:r w:rsidRPr="00A51374">
        <w:rPr>
          <w:rFonts w:ascii="Times New Roman" w:hAnsi="Times New Roman" w:cs="Times New Roman"/>
          <w:sz w:val="22"/>
          <w:szCs w:val="22"/>
        </w:rPr>
        <w:t xml:space="preserve">ASTM A 666 - Standard Specification for Annealed or Cold-Worked Austenitic </w:t>
      </w:r>
      <w:proofErr w:type="gramStart"/>
      <w:r w:rsidRPr="00A51374">
        <w:rPr>
          <w:rFonts w:ascii="Times New Roman" w:hAnsi="Times New Roman" w:cs="Times New Roman"/>
          <w:sz w:val="22"/>
          <w:szCs w:val="22"/>
        </w:rPr>
        <w:t>Stainless Steel</w:t>
      </w:r>
      <w:proofErr w:type="gramEnd"/>
      <w:r w:rsidRPr="00A51374">
        <w:rPr>
          <w:rFonts w:ascii="Times New Roman" w:hAnsi="Times New Roman" w:cs="Times New Roman"/>
          <w:sz w:val="22"/>
          <w:szCs w:val="22"/>
        </w:rPr>
        <w:t xml:space="preserve"> Sheet, Strip, Plate, and Flat Bar.</w:t>
      </w:r>
    </w:p>
    <w:p w14:paraId="420674E9" w14:textId="78C6F207" w:rsidR="00A51374" w:rsidRPr="00A51374" w:rsidRDefault="00A51374" w:rsidP="00A51374">
      <w:pPr>
        <w:pStyle w:val="ARCATParagraph"/>
        <w:numPr>
          <w:ilvl w:val="2"/>
          <w:numId w:val="9"/>
        </w:numPr>
        <w:tabs>
          <w:tab w:val="left" w:pos="2430"/>
        </w:tabs>
        <w:spacing w:before="200"/>
        <w:rPr>
          <w:rFonts w:ascii="Times New Roman" w:hAnsi="Times New Roman" w:cs="Times New Roman"/>
          <w:sz w:val="22"/>
          <w:szCs w:val="22"/>
        </w:rPr>
      </w:pPr>
      <w:r w:rsidRPr="00A51374">
        <w:rPr>
          <w:rFonts w:ascii="Times New Roman" w:hAnsi="Times New Roman" w:cs="Times New Roman"/>
          <w:spacing w:val="-3"/>
          <w:sz w:val="22"/>
          <w:szCs w:val="22"/>
        </w:rPr>
        <w:t>ASTM B 209 – Standard Specification for Aluminum and Aluminum-Alloy Sheet and Plate.</w:t>
      </w:r>
    </w:p>
    <w:p w14:paraId="7DB8B1F9" w14:textId="38E1287C" w:rsidR="00A51374" w:rsidRPr="00A51374" w:rsidRDefault="00A51374" w:rsidP="00A51374">
      <w:pPr>
        <w:pStyle w:val="ARCATParagraph"/>
        <w:numPr>
          <w:ilvl w:val="2"/>
          <w:numId w:val="9"/>
        </w:numPr>
        <w:tabs>
          <w:tab w:val="left" w:pos="2430"/>
        </w:tabs>
        <w:spacing w:before="200"/>
        <w:rPr>
          <w:rFonts w:ascii="Times New Roman" w:hAnsi="Times New Roman" w:cs="Times New Roman"/>
          <w:sz w:val="22"/>
          <w:szCs w:val="22"/>
        </w:rPr>
      </w:pPr>
      <w:r w:rsidRPr="00A51374">
        <w:rPr>
          <w:rFonts w:ascii="Times New Roman" w:hAnsi="Times New Roman" w:cs="Times New Roman"/>
          <w:spacing w:val="-3"/>
          <w:sz w:val="22"/>
          <w:szCs w:val="22"/>
        </w:rPr>
        <w:t>ASTM B 221 – Standard Specification for Aluminum and Aluminum-Ally Extruded Bars, Rods, Wire, Profiles and Tubes.</w:t>
      </w:r>
    </w:p>
    <w:p w14:paraId="62C31447" w14:textId="77777777" w:rsidR="00A51374" w:rsidRPr="00A51374" w:rsidRDefault="00A51374" w:rsidP="00A51374">
      <w:pPr>
        <w:pStyle w:val="ARCATParagraph"/>
        <w:numPr>
          <w:ilvl w:val="2"/>
          <w:numId w:val="9"/>
        </w:numPr>
        <w:tabs>
          <w:tab w:val="left" w:pos="2430"/>
        </w:tabs>
        <w:spacing w:before="200"/>
        <w:rPr>
          <w:rFonts w:ascii="Times New Roman" w:hAnsi="Times New Roman" w:cs="Times New Roman"/>
          <w:sz w:val="22"/>
          <w:szCs w:val="22"/>
        </w:rPr>
      </w:pPr>
      <w:r w:rsidRPr="00A51374">
        <w:rPr>
          <w:rFonts w:ascii="Times New Roman" w:hAnsi="Times New Roman" w:cs="Times New Roman"/>
          <w:spacing w:val="-3"/>
          <w:sz w:val="22"/>
          <w:szCs w:val="22"/>
        </w:rPr>
        <w:t>ASTM D3363 – Standard Test Method for Film Hardness by Pencil Test.</w:t>
      </w:r>
    </w:p>
    <w:p w14:paraId="6C617B7D" w14:textId="77777777" w:rsidR="00A51374" w:rsidRPr="00A51374" w:rsidRDefault="00A51374" w:rsidP="00A51374">
      <w:pPr>
        <w:pStyle w:val="ARCATParagraph"/>
        <w:numPr>
          <w:ilvl w:val="2"/>
          <w:numId w:val="9"/>
        </w:numPr>
        <w:tabs>
          <w:tab w:val="left" w:pos="2430"/>
        </w:tabs>
        <w:spacing w:before="200"/>
        <w:rPr>
          <w:rFonts w:ascii="Times New Roman" w:hAnsi="Times New Roman" w:cs="Times New Roman"/>
          <w:sz w:val="22"/>
          <w:szCs w:val="22"/>
        </w:rPr>
      </w:pPr>
      <w:r w:rsidRPr="00A51374">
        <w:rPr>
          <w:rFonts w:ascii="Times New Roman" w:hAnsi="Times New Roman" w:cs="Times New Roman"/>
          <w:spacing w:val="-3"/>
          <w:sz w:val="22"/>
          <w:szCs w:val="22"/>
        </w:rPr>
        <w:t>ASTM D2794 – Standard Test Method for Resistance of Organic Coatings to the Effects of Rapid Deformation.</w:t>
      </w:r>
    </w:p>
    <w:p w14:paraId="70B5C625" w14:textId="77777777" w:rsidR="00A51374" w:rsidRPr="00A51374" w:rsidRDefault="00A51374" w:rsidP="00A51374">
      <w:pPr>
        <w:pStyle w:val="ARCATParagraph"/>
        <w:numPr>
          <w:ilvl w:val="2"/>
          <w:numId w:val="9"/>
        </w:numPr>
        <w:tabs>
          <w:tab w:val="left" w:pos="2430"/>
        </w:tabs>
        <w:spacing w:before="200"/>
        <w:rPr>
          <w:rFonts w:ascii="Times New Roman" w:hAnsi="Times New Roman" w:cs="Times New Roman"/>
          <w:sz w:val="22"/>
          <w:szCs w:val="22"/>
        </w:rPr>
      </w:pPr>
      <w:r w:rsidRPr="00A51374">
        <w:rPr>
          <w:rFonts w:ascii="Times New Roman" w:hAnsi="Times New Roman" w:cs="Times New Roman"/>
          <w:spacing w:val="-3"/>
          <w:sz w:val="22"/>
          <w:szCs w:val="22"/>
        </w:rPr>
        <w:t>ASTM B117 – Standard Practice for Operating Salt Spray Apparatus.</w:t>
      </w:r>
    </w:p>
    <w:p w14:paraId="6C4B35EB" w14:textId="4D122188" w:rsidR="00A51374" w:rsidRPr="00A51374" w:rsidRDefault="00A51374" w:rsidP="00A51374">
      <w:pPr>
        <w:pStyle w:val="ARCATParagraph"/>
        <w:numPr>
          <w:ilvl w:val="2"/>
          <w:numId w:val="9"/>
        </w:numPr>
        <w:tabs>
          <w:tab w:val="left" w:pos="2430"/>
        </w:tabs>
        <w:spacing w:before="200"/>
        <w:rPr>
          <w:rFonts w:ascii="Times New Roman" w:hAnsi="Times New Roman" w:cs="Times New Roman"/>
          <w:sz w:val="22"/>
          <w:szCs w:val="22"/>
        </w:rPr>
      </w:pPr>
      <w:r w:rsidRPr="00A51374">
        <w:rPr>
          <w:rFonts w:ascii="Times New Roman" w:hAnsi="Times New Roman" w:cs="Times New Roman"/>
          <w:spacing w:val="-3"/>
          <w:sz w:val="22"/>
          <w:szCs w:val="22"/>
        </w:rPr>
        <w:t>ASTM D822 – Standard Practice for Filtered Open-Flame Carbon-Arc Exposures of Paint and Related Coatings.</w:t>
      </w:r>
    </w:p>
    <w:p w14:paraId="75551E94" w14:textId="38F6BA05" w:rsidR="00A51374" w:rsidRPr="00A51374" w:rsidRDefault="00A51374" w:rsidP="00A51374">
      <w:pPr>
        <w:pStyle w:val="ARCATParagraph"/>
        <w:numPr>
          <w:ilvl w:val="2"/>
          <w:numId w:val="9"/>
        </w:numPr>
        <w:tabs>
          <w:tab w:val="left" w:pos="2430"/>
        </w:tabs>
        <w:spacing w:before="200"/>
        <w:rPr>
          <w:rFonts w:ascii="Times New Roman" w:hAnsi="Times New Roman" w:cs="Times New Roman"/>
          <w:sz w:val="22"/>
          <w:szCs w:val="22"/>
        </w:rPr>
      </w:pPr>
      <w:r w:rsidRPr="00A51374">
        <w:rPr>
          <w:rFonts w:ascii="Times New Roman" w:hAnsi="Times New Roman" w:cs="Times New Roman"/>
          <w:spacing w:val="-3"/>
          <w:sz w:val="22"/>
          <w:szCs w:val="22"/>
        </w:rPr>
        <w:t xml:space="preserve">AWS D1.2 Structural Welding Code – Aluminum. </w:t>
      </w:r>
    </w:p>
    <w:p w14:paraId="1B68F488" w14:textId="77777777" w:rsidR="00A51374" w:rsidRPr="00A51374" w:rsidRDefault="00A51374" w:rsidP="00A51374">
      <w:pPr>
        <w:pStyle w:val="ARCATParagraph"/>
        <w:tabs>
          <w:tab w:val="left" w:pos="2430"/>
        </w:tabs>
        <w:spacing w:before="200"/>
        <w:ind w:left="1267"/>
        <w:rPr>
          <w:rFonts w:ascii="Times New Roman" w:hAnsi="Times New Roman" w:cs="Times New Roman"/>
          <w:sz w:val="22"/>
          <w:szCs w:val="22"/>
        </w:rPr>
      </w:pPr>
    </w:p>
    <w:p w14:paraId="68E033E3" w14:textId="77777777" w:rsidR="00313A30" w:rsidRPr="009F34AC" w:rsidRDefault="00313A30" w:rsidP="00313A30">
      <w:pPr>
        <w:numPr>
          <w:ilvl w:val="1"/>
          <w:numId w:val="1"/>
        </w:numPr>
        <w:tabs>
          <w:tab w:val="left" w:pos="-1440"/>
          <w:tab w:val="left" w:pos="-720"/>
        </w:tabs>
        <w:spacing w:before="240"/>
        <w:jc w:val="both"/>
        <w:rPr>
          <w:sz w:val="22"/>
          <w:szCs w:val="22"/>
        </w:rPr>
      </w:pPr>
      <w:r w:rsidRPr="009F34AC">
        <w:rPr>
          <w:sz w:val="22"/>
          <w:szCs w:val="22"/>
        </w:rPr>
        <w:t>COORDINATION</w:t>
      </w:r>
    </w:p>
    <w:p w14:paraId="7C337F13" w14:textId="77777777" w:rsidR="00313A30" w:rsidRPr="009F34AC" w:rsidRDefault="00313A30" w:rsidP="00313A30">
      <w:pPr>
        <w:pStyle w:val="ARCATParagraph"/>
        <w:numPr>
          <w:ilvl w:val="2"/>
          <w:numId w:val="18"/>
        </w:numPr>
        <w:spacing w:before="200"/>
        <w:rPr>
          <w:rFonts w:ascii="Times New Roman" w:hAnsi="Times New Roman" w:cs="Times New Roman"/>
          <w:sz w:val="22"/>
          <w:szCs w:val="22"/>
        </w:rPr>
      </w:pPr>
      <w:r w:rsidRPr="009F34AC">
        <w:rPr>
          <w:rFonts w:ascii="Times New Roman" w:hAnsi="Times New Roman" w:cs="Times New Roman"/>
          <w:sz w:val="22"/>
          <w:szCs w:val="22"/>
        </w:rPr>
        <w:t xml:space="preserve">Coordinate Work with other operations and installation of </w:t>
      </w:r>
      <w:r>
        <w:rPr>
          <w:rFonts w:ascii="Times New Roman" w:hAnsi="Times New Roman" w:cs="Times New Roman"/>
          <w:sz w:val="22"/>
          <w:szCs w:val="22"/>
        </w:rPr>
        <w:t>support framing</w:t>
      </w:r>
      <w:r w:rsidRPr="009F34AC">
        <w:rPr>
          <w:rFonts w:ascii="Times New Roman" w:hAnsi="Times New Roman" w:cs="Times New Roman"/>
          <w:sz w:val="22"/>
          <w:szCs w:val="22"/>
        </w:rPr>
        <w:t xml:space="preserve"> to avoid damage to installed materials.</w:t>
      </w:r>
    </w:p>
    <w:p w14:paraId="15C9F7A8" w14:textId="51430CD9" w:rsidR="00EF693E" w:rsidRPr="00A51374" w:rsidRDefault="00EF693E" w:rsidP="00A51374">
      <w:pPr>
        <w:numPr>
          <w:ilvl w:val="1"/>
          <w:numId w:val="1"/>
        </w:numPr>
        <w:tabs>
          <w:tab w:val="left" w:pos="-1440"/>
          <w:tab w:val="left" w:pos="-720"/>
        </w:tabs>
        <w:spacing w:before="240"/>
        <w:jc w:val="both"/>
        <w:rPr>
          <w:sz w:val="22"/>
          <w:szCs w:val="22"/>
        </w:rPr>
      </w:pPr>
      <w:r w:rsidRPr="00810D11">
        <w:rPr>
          <w:sz w:val="22"/>
          <w:szCs w:val="22"/>
        </w:rPr>
        <w:t>SUBMITTALS</w:t>
      </w:r>
    </w:p>
    <w:p w14:paraId="0D338EFC" w14:textId="77777777" w:rsidR="00A51374" w:rsidRDefault="00EF693E" w:rsidP="00A51374">
      <w:pPr>
        <w:numPr>
          <w:ilvl w:val="2"/>
          <w:numId w:val="17"/>
        </w:numPr>
        <w:tabs>
          <w:tab w:val="left" w:pos="-1440"/>
          <w:tab w:val="left" w:pos="-720"/>
        </w:tabs>
        <w:spacing w:before="240"/>
        <w:jc w:val="both"/>
        <w:rPr>
          <w:sz w:val="22"/>
          <w:szCs w:val="22"/>
        </w:rPr>
      </w:pPr>
      <w:r w:rsidRPr="007911B5">
        <w:rPr>
          <w:sz w:val="22"/>
          <w:szCs w:val="22"/>
        </w:rPr>
        <w:t xml:space="preserve">Shop Drawings: Layout and erection drawings showing typical cross sections and dimensioned locations of all base supports. Include erection drawings, elevations, </w:t>
      </w:r>
      <w:r>
        <w:rPr>
          <w:sz w:val="22"/>
          <w:szCs w:val="22"/>
        </w:rPr>
        <w:t xml:space="preserve">fastener requirements </w:t>
      </w:r>
      <w:r w:rsidRPr="007911B5">
        <w:rPr>
          <w:sz w:val="22"/>
          <w:szCs w:val="22"/>
        </w:rPr>
        <w:t>and details where applicable.</w:t>
      </w:r>
    </w:p>
    <w:p w14:paraId="122CC5BC" w14:textId="77777777" w:rsidR="00A51374" w:rsidRDefault="00A51374" w:rsidP="00A51374">
      <w:pPr>
        <w:numPr>
          <w:ilvl w:val="2"/>
          <w:numId w:val="17"/>
        </w:numPr>
        <w:tabs>
          <w:tab w:val="left" w:pos="-1440"/>
          <w:tab w:val="left" w:pos="-720"/>
        </w:tabs>
        <w:spacing w:before="240"/>
        <w:jc w:val="both"/>
        <w:rPr>
          <w:sz w:val="22"/>
          <w:szCs w:val="22"/>
        </w:rPr>
      </w:pPr>
      <w:r w:rsidRPr="00A51374">
        <w:rPr>
          <w:spacing w:val="-3"/>
          <w:szCs w:val="24"/>
        </w:rPr>
        <w:t xml:space="preserve">Shop drawings and manufacturer's literature:  Provide specifications and construction detail drawings to substantiate quality of materials and provide details of fabrication and installation. </w:t>
      </w:r>
    </w:p>
    <w:p w14:paraId="5539F83D" w14:textId="77777777" w:rsidR="00A51374" w:rsidRDefault="00A51374" w:rsidP="00A51374">
      <w:pPr>
        <w:numPr>
          <w:ilvl w:val="2"/>
          <w:numId w:val="17"/>
        </w:numPr>
        <w:tabs>
          <w:tab w:val="left" w:pos="-1440"/>
          <w:tab w:val="left" w:pos="-720"/>
        </w:tabs>
        <w:spacing w:before="240"/>
        <w:jc w:val="both"/>
        <w:rPr>
          <w:sz w:val="22"/>
          <w:szCs w:val="22"/>
        </w:rPr>
      </w:pPr>
      <w:r w:rsidRPr="00A51374">
        <w:rPr>
          <w:spacing w:val="-3"/>
          <w:szCs w:val="24"/>
        </w:rPr>
        <w:t xml:space="preserve">Submittals shall be in accordance with standard construction practices to include complete detailed layout of all panels, posts, gates.  Submittals shall include plan layout, elevations and section views of panels, </w:t>
      </w:r>
      <w:proofErr w:type="gramStart"/>
      <w:r w:rsidRPr="00A51374">
        <w:rPr>
          <w:spacing w:val="-3"/>
          <w:szCs w:val="24"/>
        </w:rPr>
        <w:t>posts</w:t>
      </w:r>
      <w:proofErr w:type="gramEnd"/>
      <w:r w:rsidRPr="00A51374">
        <w:rPr>
          <w:spacing w:val="-3"/>
          <w:szCs w:val="24"/>
        </w:rPr>
        <w:t xml:space="preserve"> and gates. </w:t>
      </w:r>
    </w:p>
    <w:p w14:paraId="361BA2F7" w14:textId="267442F8" w:rsidR="00A51374" w:rsidRPr="00A51374" w:rsidRDefault="00A51374" w:rsidP="00A51374">
      <w:pPr>
        <w:numPr>
          <w:ilvl w:val="2"/>
          <w:numId w:val="17"/>
        </w:numPr>
        <w:tabs>
          <w:tab w:val="left" w:pos="-1440"/>
          <w:tab w:val="left" w:pos="-720"/>
        </w:tabs>
        <w:spacing w:before="240"/>
        <w:jc w:val="both"/>
        <w:rPr>
          <w:sz w:val="22"/>
          <w:szCs w:val="22"/>
        </w:rPr>
      </w:pPr>
      <w:r w:rsidRPr="00A51374">
        <w:rPr>
          <w:spacing w:val="-3"/>
          <w:szCs w:val="24"/>
        </w:rPr>
        <w:t>Certificate:  manufacturer's certification that materials meet specification requirements.</w:t>
      </w:r>
    </w:p>
    <w:p w14:paraId="2A2AA20D" w14:textId="77777777" w:rsidR="00A51374" w:rsidRPr="007911B5" w:rsidRDefault="00A51374" w:rsidP="00E86F5C">
      <w:pPr>
        <w:numPr>
          <w:ilvl w:val="2"/>
          <w:numId w:val="17"/>
        </w:numPr>
        <w:tabs>
          <w:tab w:val="left" w:pos="-1440"/>
          <w:tab w:val="left" w:pos="-720"/>
        </w:tabs>
        <w:spacing w:before="240"/>
        <w:jc w:val="both"/>
        <w:rPr>
          <w:sz w:val="22"/>
          <w:szCs w:val="22"/>
        </w:rPr>
      </w:pPr>
    </w:p>
    <w:p w14:paraId="2D5418B3" w14:textId="77777777" w:rsidR="00324C5F" w:rsidRPr="00810D11" w:rsidRDefault="00324C5F" w:rsidP="00EF693E">
      <w:pPr>
        <w:numPr>
          <w:ilvl w:val="1"/>
          <w:numId w:val="1"/>
        </w:numPr>
        <w:tabs>
          <w:tab w:val="left" w:pos="-1440"/>
          <w:tab w:val="left" w:pos="-720"/>
        </w:tabs>
        <w:spacing w:before="240"/>
        <w:jc w:val="both"/>
        <w:rPr>
          <w:sz w:val="22"/>
          <w:szCs w:val="22"/>
        </w:rPr>
      </w:pPr>
      <w:r w:rsidRPr="00810D11">
        <w:rPr>
          <w:sz w:val="22"/>
          <w:szCs w:val="22"/>
        </w:rPr>
        <w:t>QUALITY ASSURANCE</w:t>
      </w:r>
    </w:p>
    <w:p w14:paraId="0E4447DF" w14:textId="77777777" w:rsidR="00EF693E" w:rsidRPr="007911B5" w:rsidRDefault="00EF693E" w:rsidP="00EF693E">
      <w:pPr>
        <w:numPr>
          <w:ilvl w:val="2"/>
          <w:numId w:val="1"/>
        </w:numPr>
        <w:tabs>
          <w:tab w:val="left" w:pos="-1440"/>
          <w:tab w:val="left" w:pos="-720"/>
        </w:tabs>
        <w:spacing w:before="240"/>
        <w:jc w:val="both"/>
        <w:rPr>
          <w:sz w:val="22"/>
          <w:szCs w:val="22"/>
        </w:rPr>
      </w:pPr>
      <w:r w:rsidRPr="007911B5">
        <w:rPr>
          <w:sz w:val="22"/>
          <w:szCs w:val="22"/>
        </w:rPr>
        <w:t xml:space="preserve">Manufacturer Qualifications: Manufacturer with a minimum five years documented experience in producing </w:t>
      </w:r>
      <w:r w:rsidR="00E86F5C">
        <w:rPr>
          <w:sz w:val="22"/>
          <w:szCs w:val="22"/>
        </w:rPr>
        <w:t>supports and platforms</w:t>
      </w:r>
      <w:r w:rsidRPr="007911B5">
        <w:rPr>
          <w:sz w:val="22"/>
          <w:szCs w:val="22"/>
        </w:rPr>
        <w:t>.</w:t>
      </w:r>
    </w:p>
    <w:p w14:paraId="564BD072" w14:textId="77777777" w:rsidR="00313A30" w:rsidRPr="007911B5" w:rsidRDefault="00313A30" w:rsidP="00313A30">
      <w:pPr>
        <w:numPr>
          <w:ilvl w:val="2"/>
          <w:numId w:val="1"/>
        </w:numPr>
        <w:tabs>
          <w:tab w:val="left" w:pos="-1440"/>
          <w:tab w:val="left" w:pos="-720"/>
        </w:tabs>
        <w:spacing w:before="240"/>
        <w:jc w:val="both"/>
        <w:rPr>
          <w:sz w:val="22"/>
          <w:szCs w:val="22"/>
        </w:rPr>
      </w:pPr>
      <w:r w:rsidRPr="007911B5">
        <w:rPr>
          <w:sz w:val="22"/>
          <w:szCs w:val="22"/>
        </w:rPr>
        <w:t xml:space="preserve">Source Limitations for </w:t>
      </w:r>
      <w:r>
        <w:rPr>
          <w:sz w:val="22"/>
          <w:szCs w:val="22"/>
        </w:rPr>
        <w:t>Supports and Platforms</w:t>
      </w:r>
      <w:r w:rsidRPr="007911B5">
        <w:rPr>
          <w:sz w:val="22"/>
          <w:szCs w:val="22"/>
        </w:rPr>
        <w:t xml:space="preserve">:  Obtain </w:t>
      </w:r>
      <w:r>
        <w:rPr>
          <w:sz w:val="22"/>
          <w:szCs w:val="22"/>
        </w:rPr>
        <w:t>supports and platforms</w:t>
      </w:r>
      <w:r w:rsidRPr="007911B5">
        <w:rPr>
          <w:sz w:val="22"/>
          <w:szCs w:val="22"/>
        </w:rPr>
        <w:t xml:space="preserve"> from one source with resources to provide products of consistent quality in appearance and physical properties.</w:t>
      </w:r>
    </w:p>
    <w:p w14:paraId="35888B51" w14:textId="77777777" w:rsidR="00EF693E" w:rsidRPr="007911B5" w:rsidRDefault="00EF693E" w:rsidP="00EF693E">
      <w:pPr>
        <w:numPr>
          <w:ilvl w:val="2"/>
          <w:numId w:val="1"/>
        </w:numPr>
        <w:tabs>
          <w:tab w:val="left" w:pos="-1440"/>
          <w:tab w:val="left" w:pos="-720"/>
        </w:tabs>
        <w:spacing w:before="240"/>
        <w:jc w:val="both"/>
        <w:rPr>
          <w:sz w:val="22"/>
          <w:szCs w:val="22"/>
        </w:rPr>
      </w:pPr>
      <w:r w:rsidRPr="007911B5">
        <w:rPr>
          <w:sz w:val="22"/>
          <w:szCs w:val="22"/>
        </w:rPr>
        <w:t>Comply with all laws, ordinances, rules and regulations and orders of any public authority having jurisdiction over this part of the work.</w:t>
      </w:r>
    </w:p>
    <w:p w14:paraId="0F4D297D" w14:textId="77777777" w:rsidR="00EF693E" w:rsidRPr="007911B5" w:rsidRDefault="00EF693E" w:rsidP="00EF693E">
      <w:pPr>
        <w:numPr>
          <w:ilvl w:val="1"/>
          <w:numId w:val="1"/>
        </w:numPr>
        <w:tabs>
          <w:tab w:val="left" w:pos="-1440"/>
          <w:tab w:val="left" w:pos="-720"/>
        </w:tabs>
        <w:spacing w:before="240"/>
        <w:jc w:val="both"/>
        <w:rPr>
          <w:sz w:val="22"/>
          <w:szCs w:val="22"/>
        </w:rPr>
      </w:pPr>
      <w:r w:rsidRPr="007911B5">
        <w:rPr>
          <w:sz w:val="22"/>
          <w:szCs w:val="22"/>
        </w:rPr>
        <w:t>PROJECT CONDITIONS</w:t>
      </w:r>
    </w:p>
    <w:p w14:paraId="4714122C" w14:textId="77777777" w:rsidR="00A51374" w:rsidRDefault="00EF693E" w:rsidP="00A51374">
      <w:pPr>
        <w:numPr>
          <w:ilvl w:val="2"/>
          <w:numId w:val="14"/>
        </w:numPr>
        <w:tabs>
          <w:tab w:val="left" w:pos="-1440"/>
          <w:tab w:val="left" w:pos="-720"/>
        </w:tabs>
        <w:spacing w:before="240"/>
        <w:jc w:val="both"/>
        <w:rPr>
          <w:sz w:val="22"/>
          <w:szCs w:val="22"/>
        </w:rPr>
      </w:pPr>
      <w:r w:rsidRPr="007911B5">
        <w:rPr>
          <w:sz w:val="22"/>
          <w:szCs w:val="22"/>
        </w:rPr>
        <w:t>Field Measurements: Verify substrate dimensions by field measurements before fabrication and indicate measurements on Shop Drawings.  Coordinate fabrication schedule with construction progress to avoid delaying the Work.</w:t>
      </w:r>
    </w:p>
    <w:p w14:paraId="336BAA42" w14:textId="6D71F014" w:rsidR="00EF693E" w:rsidRPr="00A51374" w:rsidRDefault="00EF693E" w:rsidP="00A51374">
      <w:pPr>
        <w:numPr>
          <w:ilvl w:val="2"/>
          <w:numId w:val="14"/>
        </w:numPr>
        <w:tabs>
          <w:tab w:val="left" w:pos="-1440"/>
          <w:tab w:val="left" w:pos="-720"/>
        </w:tabs>
        <w:spacing w:before="240"/>
        <w:jc w:val="both"/>
        <w:rPr>
          <w:sz w:val="22"/>
          <w:szCs w:val="22"/>
        </w:rPr>
      </w:pPr>
      <w:r w:rsidRPr="00A51374">
        <w:rPr>
          <w:sz w:val="22"/>
          <w:szCs w:val="22"/>
        </w:rPr>
        <w:t xml:space="preserve">Established Dimensions:  Where field measurements cannot be made without delaying the Work, establish dimensions and proceed with fabricating </w:t>
      </w:r>
      <w:r w:rsidR="00E86F5C" w:rsidRPr="00A51374">
        <w:rPr>
          <w:sz w:val="22"/>
          <w:szCs w:val="22"/>
        </w:rPr>
        <w:t>supports and platforms</w:t>
      </w:r>
      <w:r w:rsidRPr="00A51374">
        <w:rPr>
          <w:sz w:val="22"/>
          <w:szCs w:val="22"/>
        </w:rPr>
        <w:t xml:space="preserve"> without field measurements.  Coordinate construction to ensure that actual dimensions correspond to established dimensions.</w:t>
      </w:r>
    </w:p>
    <w:p w14:paraId="446F6524" w14:textId="77777777" w:rsidR="00EF693E" w:rsidRPr="007911B5" w:rsidRDefault="00EF693E" w:rsidP="00EF693E">
      <w:pPr>
        <w:numPr>
          <w:ilvl w:val="1"/>
          <w:numId w:val="1"/>
        </w:numPr>
        <w:tabs>
          <w:tab w:val="left" w:pos="-1440"/>
          <w:tab w:val="left" w:pos="-720"/>
        </w:tabs>
        <w:spacing w:before="240"/>
        <w:jc w:val="both"/>
        <w:rPr>
          <w:sz w:val="22"/>
          <w:szCs w:val="22"/>
        </w:rPr>
      </w:pPr>
      <w:r w:rsidRPr="007911B5">
        <w:rPr>
          <w:sz w:val="22"/>
          <w:szCs w:val="22"/>
        </w:rPr>
        <w:t>WARRANTY</w:t>
      </w:r>
    </w:p>
    <w:p w14:paraId="0087F4A4" w14:textId="7318F5A6" w:rsidR="00EF693E" w:rsidRPr="007911B5" w:rsidRDefault="00EF693E" w:rsidP="00EF693E">
      <w:pPr>
        <w:numPr>
          <w:ilvl w:val="2"/>
          <w:numId w:val="13"/>
        </w:numPr>
        <w:tabs>
          <w:tab w:val="left" w:pos="-1440"/>
          <w:tab w:val="left" w:pos="-720"/>
        </w:tabs>
        <w:spacing w:before="240"/>
        <w:jc w:val="both"/>
        <w:rPr>
          <w:sz w:val="22"/>
          <w:szCs w:val="22"/>
        </w:rPr>
      </w:pPr>
      <w:r w:rsidRPr="007911B5">
        <w:rPr>
          <w:sz w:val="22"/>
          <w:szCs w:val="22"/>
        </w:rPr>
        <w:t xml:space="preserve">Provide manufacturer's written </w:t>
      </w:r>
      <w:r w:rsidR="00FD2E08">
        <w:rPr>
          <w:sz w:val="22"/>
          <w:szCs w:val="22"/>
        </w:rPr>
        <w:t xml:space="preserve">limited </w:t>
      </w:r>
      <w:r w:rsidRPr="007911B5">
        <w:rPr>
          <w:sz w:val="22"/>
          <w:szCs w:val="22"/>
        </w:rPr>
        <w:t xml:space="preserve">warranty stating that the </w:t>
      </w:r>
      <w:r>
        <w:rPr>
          <w:sz w:val="22"/>
          <w:szCs w:val="22"/>
        </w:rPr>
        <w:t>support</w:t>
      </w:r>
      <w:r w:rsidRPr="007911B5">
        <w:rPr>
          <w:sz w:val="22"/>
          <w:szCs w:val="22"/>
        </w:rPr>
        <w:t xml:space="preserve"> system installation is to be free of faults and defects</w:t>
      </w:r>
      <w:r w:rsidR="00A51374">
        <w:rPr>
          <w:sz w:val="22"/>
          <w:szCs w:val="22"/>
        </w:rPr>
        <w:t>.</w:t>
      </w:r>
    </w:p>
    <w:p w14:paraId="7AC0F3E4" w14:textId="77777777" w:rsidR="00EF693E" w:rsidRPr="007911B5" w:rsidRDefault="00EF693E" w:rsidP="00EF693E">
      <w:pPr>
        <w:numPr>
          <w:ilvl w:val="2"/>
          <w:numId w:val="13"/>
        </w:numPr>
        <w:tabs>
          <w:tab w:val="left" w:pos="-1440"/>
          <w:tab w:val="left" w:pos="-720"/>
        </w:tabs>
        <w:spacing w:before="240"/>
        <w:jc w:val="both"/>
        <w:rPr>
          <w:sz w:val="22"/>
          <w:szCs w:val="22"/>
        </w:rPr>
      </w:pPr>
      <w:r w:rsidRPr="007911B5">
        <w:rPr>
          <w:sz w:val="22"/>
          <w:szCs w:val="22"/>
        </w:rPr>
        <w:t>The above warranties are in addition to, and not a limitation of, other rights the Owner may have under the Contract Documents.</w:t>
      </w:r>
    </w:p>
    <w:p w14:paraId="57597A7F" w14:textId="77777777" w:rsidR="00324C5F" w:rsidRDefault="00324C5F" w:rsidP="00810D11">
      <w:pPr>
        <w:pStyle w:val="SpecPART"/>
        <w:spacing w:before="480"/>
        <w:rPr>
          <w:b/>
          <w:sz w:val="22"/>
          <w:szCs w:val="22"/>
        </w:rPr>
      </w:pPr>
      <w:r w:rsidRPr="00810D11">
        <w:rPr>
          <w:b/>
          <w:sz w:val="22"/>
          <w:szCs w:val="22"/>
        </w:rPr>
        <w:t>PRODUCTS</w:t>
      </w:r>
    </w:p>
    <w:p w14:paraId="7E3964B3" w14:textId="5B7CCEFC" w:rsidR="000A259C" w:rsidRDefault="000A259C" w:rsidP="000A259C">
      <w:pPr>
        <w:pStyle w:val="SpecPART"/>
        <w:numPr>
          <w:ilvl w:val="0"/>
          <w:numId w:val="0"/>
        </w:numPr>
        <w:spacing w:before="480"/>
        <w:rPr>
          <w:bCs/>
          <w:sz w:val="22"/>
          <w:szCs w:val="22"/>
        </w:rPr>
      </w:pPr>
      <w:r>
        <w:rPr>
          <w:bCs/>
          <w:sz w:val="22"/>
          <w:szCs w:val="22"/>
        </w:rPr>
        <w:t>2.1.</w:t>
      </w:r>
      <w:r>
        <w:rPr>
          <w:bCs/>
          <w:sz w:val="22"/>
          <w:szCs w:val="22"/>
        </w:rPr>
        <w:tab/>
        <w:t>MATERIALS</w:t>
      </w:r>
    </w:p>
    <w:p w14:paraId="0054391A" w14:textId="00A784CA" w:rsidR="000A259C" w:rsidRDefault="000A259C" w:rsidP="000A259C">
      <w:pPr>
        <w:pStyle w:val="SpecPART"/>
        <w:numPr>
          <w:ilvl w:val="0"/>
          <w:numId w:val="0"/>
        </w:numPr>
        <w:spacing w:before="480"/>
        <w:rPr>
          <w:bCs/>
          <w:sz w:val="22"/>
          <w:szCs w:val="22"/>
        </w:rPr>
      </w:pPr>
      <w:r>
        <w:rPr>
          <w:bCs/>
          <w:sz w:val="22"/>
          <w:szCs w:val="22"/>
        </w:rPr>
        <w:tab/>
        <w:t>A.</w:t>
      </w:r>
      <w:r>
        <w:rPr>
          <w:bCs/>
          <w:sz w:val="22"/>
          <w:szCs w:val="22"/>
        </w:rPr>
        <w:tab/>
        <w:t>Support base to be fabricated of 8” x 2” x 3/8” structural aluminum angle.</w:t>
      </w:r>
    </w:p>
    <w:p w14:paraId="2EA08371" w14:textId="531DF6B4" w:rsidR="000A259C" w:rsidRDefault="000A259C" w:rsidP="000A259C">
      <w:pPr>
        <w:pStyle w:val="SpecPART"/>
        <w:numPr>
          <w:ilvl w:val="0"/>
          <w:numId w:val="0"/>
        </w:numPr>
        <w:spacing w:before="480"/>
        <w:ind w:firstLine="720"/>
        <w:rPr>
          <w:spacing w:val="-3"/>
          <w:sz w:val="22"/>
          <w:szCs w:val="22"/>
        </w:rPr>
      </w:pPr>
      <w:r>
        <w:rPr>
          <w:bCs/>
          <w:sz w:val="22"/>
          <w:szCs w:val="22"/>
        </w:rPr>
        <w:t>B.</w:t>
      </w:r>
      <w:r>
        <w:rPr>
          <w:bCs/>
          <w:sz w:val="22"/>
          <w:szCs w:val="22"/>
        </w:rPr>
        <w:tab/>
      </w:r>
      <w:r w:rsidRPr="000A259C">
        <w:rPr>
          <w:spacing w:val="-3"/>
          <w:sz w:val="22"/>
          <w:szCs w:val="22"/>
        </w:rPr>
        <w:t>Extruded Aluminum: ASTM B 221, Alloy 6063 – Temper T-6</w:t>
      </w:r>
    </w:p>
    <w:p w14:paraId="5078CE46" w14:textId="6D3761C2" w:rsidR="000A259C" w:rsidRDefault="000A259C" w:rsidP="000A259C">
      <w:pPr>
        <w:pStyle w:val="SpecPART"/>
        <w:numPr>
          <w:ilvl w:val="0"/>
          <w:numId w:val="0"/>
        </w:numPr>
        <w:spacing w:before="480"/>
        <w:ind w:firstLine="720"/>
        <w:rPr>
          <w:spacing w:val="-3"/>
          <w:sz w:val="22"/>
          <w:szCs w:val="22"/>
        </w:rPr>
      </w:pPr>
      <w:r>
        <w:rPr>
          <w:spacing w:val="-3"/>
          <w:sz w:val="22"/>
          <w:szCs w:val="22"/>
        </w:rPr>
        <w:t>C.</w:t>
      </w:r>
      <w:r>
        <w:rPr>
          <w:spacing w:val="-3"/>
          <w:sz w:val="22"/>
          <w:szCs w:val="22"/>
        </w:rPr>
        <w:tab/>
        <w:t>Flanges to be 3/8” aluminum plate</w:t>
      </w:r>
    </w:p>
    <w:p w14:paraId="3CFFE2E8" w14:textId="6ED6EA33" w:rsidR="000A259C" w:rsidRDefault="000A259C" w:rsidP="000A259C">
      <w:pPr>
        <w:pStyle w:val="SpecPART"/>
        <w:numPr>
          <w:ilvl w:val="0"/>
          <w:numId w:val="0"/>
        </w:numPr>
        <w:spacing w:before="480"/>
        <w:ind w:firstLine="720"/>
        <w:rPr>
          <w:spacing w:val="-3"/>
          <w:sz w:val="22"/>
          <w:szCs w:val="22"/>
        </w:rPr>
      </w:pPr>
      <w:r>
        <w:rPr>
          <w:spacing w:val="-3"/>
          <w:sz w:val="22"/>
          <w:szCs w:val="22"/>
        </w:rPr>
        <w:t>D.</w:t>
      </w:r>
      <w:r>
        <w:rPr>
          <w:spacing w:val="-3"/>
          <w:sz w:val="22"/>
          <w:szCs w:val="22"/>
        </w:rPr>
        <w:tab/>
        <w:t xml:space="preserve">Diagonal support to be 2” x 2” x 1/8” aluminum square tube. </w:t>
      </w:r>
    </w:p>
    <w:p w14:paraId="088D5A4E" w14:textId="58052AFB" w:rsidR="000A259C" w:rsidRDefault="000A259C" w:rsidP="000A259C">
      <w:pPr>
        <w:pStyle w:val="SpecPART"/>
        <w:numPr>
          <w:ilvl w:val="0"/>
          <w:numId w:val="0"/>
        </w:numPr>
        <w:spacing w:before="480"/>
        <w:ind w:firstLine="720"/>
        <w:rPr>
          <w:spacing w:val="-3"/>
          <w:sz w:val="22"/>
          <w:szCs w:val="22"/>
        </w:rPr>
      </w:pPr>
      <w:r>
        <w:rPr>
          <w:spacing w:val="-3"/>
          <w:sz w:val="22"/>
          <w:szCs w:val="22"/>
        </w:rPr>
        <w:t>E.</w:t>
      </w:r>
      <w:r>
        <w:rPr>
          <w:spacing w:val="-3"/>
          <w:sz w:val="22"/>
          <w:szCs w:val="22"/>
        </w:rPr>
        <w:tab/>
        <w:t xml:space="preserve">Connection bolts to be 5/8” zinc plated cap bolts as shown. </w:t>
      </w:r>
    </w:p>
    <w:p w14:paraId="03BA6673" w14:textId="383A28B8" w:rsidR="000A259C" w:rsidRPr="000A259C" w:rsidRDefault="000A259C" w:rsidP="000A259C">
      <w:pPr>
        <w:pStyle w:val="SpecPART"/>
        <w:numPr>
          <w:ilvl w:val="0"/>
          <w:numId w:val="0"/>
        </w:numPr>
        <w:spacing w:before="480"/>
        <w:ind w:firstLine="720"/>
        <w:rPr>
          <w:bCs/>
          <w:sz w:val="22"/>
          <w:szCs w:val="22"/>
        </w:rPr>
      </w:pPr>
      <w:r>
        <w:rPr>
          <w:spacing w:val="-3"/>
          <w:sz w:val="22"/>
          <w:szCs w:val="22"/>
        </w:rPr>
        <w:t>F.</w:t>
      </w:r>
      <w:r>
        <w:rPr>
          <w:spacing w:val="-3"/>
          <w:sz w:val="22"/>
          <w:szCs w:val="22"/>
        </w:rPr>
        <w:tab/>
        <w:t xml:space="preserve">All materials as shown on manufacturer’s drawings. </w:t>
      </w:r>
    </w:p>
    <w:p w14:paraId="4B17227F" w14:textId="77777777" w:rsidR="00EF693E" w:rsidRPr="007911B5" w:rsidRDefault="00EF693E" w:rsidP="00EF693E">
      <w:pPr>
        <w:pStyle w:val="ARCATArticle"/>
        <w:keepNext/>
        <w:numPr>
          <w:ilvl w:val="1"/>
          <w:numId w:val="1"/>
        </w:numPr>
        <w:tabs>
          <w:tab w:val="left" w:pos="2430"/>
        </w:tabs>
        <w:spacing w:before="200"/>
        <w:rPr>
          <w:rFonts w:ascii="Times New Roman" w:hAnsi="Times New Roman" w:cs="Times New Roman"/>
          <w:sz w:val="22"/>
          <w:szCs w:val="22"/>
        </w:rPr>
      </w:pPr>
      <w:r w:rsidRPr="007911B5">
        <w:rPr>
          <w:rFonts w:ascii="Times New Roman" w:hAnsi="Times New Roman" w:cs="Times New Roman"/>
          <w:sz w:val="22"/>
          <w:szCs w:val="22"/>
        </w:rPr>
        <w:t>MANUFACTURERS</w:t>
      </w:r>
    </w:p>
    <w:p w14:paraId="51933010" w14:textId="674A5A00" w:rsidR="00EF693E" w:rsidRPr="007911B5" w:rsidRDefault="000A259C" w:rsidP="00EF693E">
      <w:pPr>
        <w:numPr>
          <w:ilvl w:val="2"/>
          <w:numId w:val="1"/>
        </w:numPr>
        <w:tabs>
          <w:tab w:val="left" w:pos="-1440"/>
          <w:tab w:val="left" w:pos="-720"/>
        </w:tabs>
        <w:spacing w:before="240"/>
        <w:jc w:val="both"/>
        <w:rPr>
          <w:sz w:val="22"/>
          <w:szCs w:val="22"/>
        </w:rPr>
      </w:pPr>
      <w:r>
        <w:rPr>
          <w:sz w:val="22"/>
          <w:szCs w:val="22"/>
        </w:rPr>
        <w:t>PalmSHIELD 12330 Cary Circle La Vista Nebraska 68128 www.palmshieldlouvers.com</w:t>
      </w:r>
    </w:p>
    <w:p w14:paraId="3980718C" w14:textId="77777777" w:rsidR="00EF693E" w:rsidRPr="007911B5" w:rsidRDefault="00EF693E" w:rsidP="00EF693E">
      <w:pPr>
        <w:numPr>
          <w:ilvl w:val="2"/>
          <w:numId w:val="1"/>
        </w:numPr>
        <w:tabs>
          <w:tab w:val="left" w:pos="-1440"/>
          <w:tab w:val="left" w:pos="-720"/>
        </w:tabs>
        <w:spacing w:before="240"/>
        <w:jc w:val="both"/>
        <w:rPr>
          <w:sz w:val="22"/>
          <w:szCs w:val="22"/>
        </w:rPr>
      </w:pPr>
      <w:r w:rsidRPr="007911B5">
        <w:rPr>
          <w:sz w:val="22"/>
          <w:szCs w:val="22"/>
        </w:rPr>
        <w:t>Substitutions:  Not permitted.</w:t>
      </w:r>
    </w:p>
    <w:p w14:paraId="45041821" w14:textId="77777777" w:rsidR="00EF693E" w:rsidRPr="007911B5" w:rsidRDefault="00EF693E" w:rsidP="00EF693E">
      <w:pPr>
        <w:numPr>
          <w:ilvl w:val="2"/>
          <w:numId w:val="1"/>
        </w:numPr>
        <w:tabs>
          <w:tab w:val="left" w:pos="-1440"/>
          <w:tab w:val="left" w:pos="-720"/>
        </w:tabs>
        <w:spacing w:before="240"/>
        <w:jc w:val="both"/>
        <w:rPr>
          <w:sz w:val="22"/>
          <w:szCs w:val="22"/>
        </w:rPr>
      </w:pPr>
      <w:r w:rsidRPr="007911B5">
        <w:rPr>
          <w:sz w:val="22"/>
          <w:szCs w:val="22"/>
        </w:rPr>
        <w:t xml:space="preserve">Requests for substitutions will be considered in accordance with provisions of Section [012500, Substitutions </w:t>
      </w:r>
      <w:proofErr w:type="gramStart"/>
      <w:r w:rsidRPr="007911B5">
        <w:rPr>
          <w:sz w:val="22"/>
          <w:szCs w:val="22"/>
        </w:rPr>
        <w:t>Procedures][</w:t>
      </w:r>
      <w:proofErr w:type="gramEnd"/>
      <w:r w:rsidRPr="007911B5">
        <w:rPr>
          <w:sz w:val="22"/>
          <w:szCs w:val="22"/>
        </w:rPr>
        <w:t>016000, Product Requirements and Substitutions].</w:t>
      </w:r>
    </w:p>
    <w:p w14:paraId="14B8D0EA" w14:textId="77777777" w:rsidR="00EF693E" w:rsidRPr="00810D11" w:rsidRDefault="00EF693E" w:rsidP="00EF693E">
      <w:pPr>
        <w:numPr>
          <w:ilvl w:val="1"/>
          <w:numId w:val="1"/>
        </w:numPr>
        <w:tabs>
          <w:tab w:val="left" w:pos="-1440"/>
          <w:tab w:val="left" w:pos="-720"/>
        </w:tabs>
        <w:spacing w:before="240"/>
        <w:jc w:val="both"/>
        <w:rPr>
          <w:color w:val="000000"/>
          <w:sz w:val="22"/>
          <w:szCs w:val="22"/>
        </w:rPr>
      </w:pPr>
      <w:r w:rsidRPr="00810D11">
        <w:rPr>
          <w:sz w:val="22"/>
          <w:szCs w:val="22"/>
        </w:rPr>
        <w:t>FASTENERS</w:t>
      </w:r>
    </w:p>
    <w:p w14:paraId="11336412" w14:textId="77777777" w:rsidR="00EF693E" w:rsidRPr="00810D11" w:rsidRDefault="00EF693E" w:rsidP="00EF693E">
      <w:pPr>
        <w:numPr>
          <w:ilvl w:val="2"/>
          <w:numId w:val="1"/>
        </w:numPr>
        <w:tabs>
          <w:tab w:val="clear" w:pos="1267"/>
          <w:tab w:val="left" w:pos="-1440"/>
          <w:tab w:val="left" w:pos="-720"/>
          <w:tab w:val="left" w:pos="1260"/>
        </w:tabs>
        <w:spacing w:before="240"/>
        <w:jc w:val="both"/>
        <w:rPr>
          <w:sz w:val="22"/>
          <w:szCs w:val="22"/>
        </w:rPr>
      </w:pPr>
      <w:r>
        <w:rPr>
          <w:color w:val="000000"/>
          <w:sz w:val="22"/>
          <w:szCs w:val="22"/>
        </w:rPr>
        <w:t>F</w:t>
      </w:r>
      <w:r w:rsidRPr="00810D11">
        <w:rPr>
          <w:color w:val="000000"/>
          <w:sz w:val="22"/>
          <w:szCs w:val="22"/>
        </w:rPr>
        <w:t>abrica</w:t>
      </w:r>
      <w:r>
        <w:rPr>
          <w:color w:val="000000"/>
          <w:sz w:val="22"/>
          <w:szCs w:val="22"/>
        </w:rPr>
        <w:t>ting and installing contractor is</w:t>
      </w:r>
      <w:r w:rsidRPr="00810D11">
        <w:rPr>
          <w:color w:val="000000"/>
          <w:sz w:val="22"/>
          <w:szCs w:val="22"/>
        </w:rPr>
        <w:t xml:space="preserve"> </w:t>
      </w:r>
      <w:r>
        <w:rPr>
          <w:sz w:val="22"/>
          <w:szCs w:val="22"/>
        </w:rPr>
        <w:t>responsible for</w:t>
      </w:r>
      <w:r w:rsidRPr="00810D11">
        <w:rPr>
          <w:sz w:val="22"/>
          <w:szCs w:val="22"/>
        </w:rPr>
        <w:t xml:space="preserve"> anchor</w:t>
      </w:r>
      <w:r>
        <w:rPr>
          <w:sz w:val="22"/>
          <w:szCs w:val="22"/>
        </w:rPr>
        <w:t>age</w:t>
      </w:r>
      <w:r w:rsidRPr="00810D11">
        <w:rPr>
          <w:sz w:val="22"/>
          <w:szCs w:val="22"/>
        </w:rPr>
        <w:t xml:space="preserve"> and fasten</w:t>
      </w:r>
      <w:r>
        <w:rPr>
          <w:sz w:val="22"/>
          <w:szCs w:val="22"/>
        </w:rPr>
        <w:t>ing</w:t>
      </w:r>
      <w:r w:rsidRPr="00810D11">
        <w:rPr>
          <w:sz w:val="22"/>
          <w:szCs w:val="22"/>
        </w:rPr>
        <w:t xml:space="preserve"> the </w:t>
      </w:r>
      <w:r>
        <w:rPr>
          <w:sz w:val="22"/>
          <w:szCs w:val="22"/>
        </w:rPr>
        <w:t>support system</w:t>
      </w:r>
      <w:r w:rsidRPr="00810D11">
        <w:rPr>
          <w:sz w:val="22"/>
          <w:szCs w:val="22"/>
        </w:rPr>
        <w:t xml:space="preserve"> to the building structure or </w:t>
      </w:r>
      <w:r>
        <w:rPr>
          <w:sz w:val="22"/>
          <w:szCs w:val="22"/>
        </w:rPr>
        <w:t xml:space="preserve">supporting </w:t>
      </w:r>
      <w:r w:rsidRPr="00810D11">
        <w:rPr>
          <w:sz w:val="22"/>
          <w:szCs w:val="22"/>
        </w:rPr>
        <w:t xml:space="preserve">construction for the sizes and types of </w:t>
      </w:r>
      <w:r>
        <w:rPr>
          <w:sz w:val="22"/>
          <w:szCs w:val="22"/>
        </w:rPr>
        <w:t>supports</w:t>
      </w:r>
      <w:r w:rsidRPr="00810D11">
        <w:rPr>
          <w:sz w:val="22"/>
          <w:szCs w:val="22"/>
        </w:rPr>
        <w:t xml:space="preserve"> shown on the Drawings and specified herein as required for each condition and type of installation.  This responsibility includes determining the locations, quantities, capacity and design for anchors, fasteners and or welds used in the installation subject to review by the Architect.</w:t>
      </w:r>
    </w:p>
    <w:p w14:paraId="7B92CFD1" w14:textId="77777777" w:rsidR="00EF693E" w:rsidRPr="00810D11" w:rsidRDefault="00EF693E" w:rsidP="00EF693E">
      <w:pPr>
        <w:numPr>
          <w:ilvl w:val="2"/>
          <w:numId w:val="1"/>
        </w:numPr>
        <w:tabs>
          <w:tab w:val="clear" w:pos="1267"/>
          <w:tab w:val="left" w:pos="-1440"/>
          <w:tab w:val="left" w:pos="-720"/>
          <w:tab w:val="left" w:pos="1260"/>
        </w:tabs>
        <w:spacing w:before="240"/>
        <w:jc w:val="both"/>
        <w:rPr>
          <w:color w:val="000000"/>
          <w:sz w:val="22"/>
          <w:szCs w:val="22"/>
        </w:rPr>
      </w:pPr>
      <w:r w:rsidRPr="00810D11">
        <w:rPr>
          <w:sz w:val="22"/>
          <w:szCs w:val="22"/>
        </w:rPr>
        <w:t>Show and describe</w:t>
      </w:r>
      <w:r w:rsidRPr="00810D11">
        <w:rPr>
          <w:color w:val="000000"/>
          <w:sz w:val="22"/>
          <w:szCs w:val="22"/>
        </w:rPr>
        <w:t xml:space="preserve"> all such anchors, fasteners and or welds on shop drawings.  Furnish all bolts, nuts, screws, clips, washers, welding materials and other fasteners and accessories necessary to secure and assemble the specified fabrications.</w:t>
      </w:r>
    </w:p>
    <w:p w14:paraId="4A3B777E" w14:textId="77777777" w:rsidR="00324C5F" w:rsidRPr="00810D11" w:rsidRDefault="00324C5F" w:rsidP="00810D11">
      <w:pPr>
        <w:numPr>
          <w:ilvl w:val="1"/>
          <w:numId w:val="1"/>
        </w:numPr>
        <w:tabs>
          <w:tab w:val="left" w:pos="-1440"/>
          <w:tab w:val="left" w:pos="-720"/>
        </w:tabs>
        <w:spacing w:before="240"/>
        <w:jc w:val="both"/>
        <w:rPr>
          <w:sz w:val="22"/>
          <w:szCs w:val="22"/>
        </w:rPr>
      </w:pPr>
      <w:r w:rsidRPr="00810D11">
        <w:rPr>
          <w:sz w:val="22"/>
          <w:szCs w:val="22"/>
        </w:rPr>
        <w:t>FABRICATION</w:t>
      </w:r>
    </w:p>
    <w:p w14:paraId="6663EC45" w14:textId="77777777" w:rsidR="00E86F5C" w:rsidRDefault="00E86F5C" w:rsidP="00E86F5C">
      <w:pPr>
        <w:numPr>
          <w:ilvl w:val="2"/>
          <w:numId w:val="1"/>
        </w:numPr>
        <w:tabs>
          <w:tab w:val="left" w:pos="-1440"/>
          <w:tab w:val="left" w:pos="-720"/>
        </w:tabs>
        <w:spacing w:before="240"/>
        <w:jc w:val="both"/>
        <w:rPr>
          <w:sz w:val="22"/>
          <w:szCs w:val="22"/>
        </w:rPr>
      </w:pPr>
      <w:r w:rsidRPr="000C0DA9">
        <w:rPr>
          <w:sz w:val="22"/>
          <w:szCs w:val="22"/>
        </w:rPr>
        <w:t>Fabricate components in largest practical sections possible for delivery and field assembly.</w:t>
      </w:r>
    </w:p>
    <w:p w14:paraId="3C401E04" w14:textId="3E53BF92" w:rsidR="005C6ABD" w:rsidRDefault="005C6ABD" w:rsidP="00E86F5C">
      <w:pPr>
        <w:numPr>
          <w:ilvl w:val="2"/>
          <w:numId w:val="1"/>
        </w:numPr>
        <w:tabs>
          <w:tab w:val="left" w:pos="-1440"/>
          <w:tab w:val="left" w:pos="-720"/>
        </w:tabs>
        <w:spacing w:before="240"/>
        <w:jc w:val="both"/>
        <w:rPr>
          <w:sz w:val="22"/>
          <w:szCs w:val="22"/>
        </w:rPr>
      </w:pPr>
      <w:r>
        <w:rPr>
          <w:sz w:val="22"/>
          <w:szCs w:val="22"/>
        </w:rPr>
        <w:t xml:space="preserve">All fabrication and welding per AWS D1.2 structural aluminum welding. </w:t>
      </w:r>
    </w:p>
    <w:p w14:paraId="226C088E" w14:textId="346EDC3B" w:rsidR="00324C5F" w:rsidRDefault="00EF693E" w:rsidP="00810D11">
      <w:pPr>
        <w:numPr>
          <w:ilvl w:val="2"/>
          <w:numId w:val="1"/>
        </w:numPr>
        <w:tabs>
          <w:tab w:val="clear" w:pos="1267"/>
          <w:tab w:val="left" w:pos="-1440"/>
          <w:tab w:val="left" w:pos="-720"/>
          <w:tab w:val="left" w:pos="1260"/>
        </w:tabs>
        <w:spacing w:before="240"/>
        <w:jc w:val="both"/>
        <w:rPr>
          <w:sz w:val="22"/>
          <w:szCs w:val="22"/>
        </w:rPr>
      </w:pPr>
      <w:r w:rsidRPr="007911B5">
        <w:rPr>
          <w:sz w:val="22"/>
          <w:szCs w:val="22"/>
        </w:rPr>
        <w:t xml:space="preserve">Supply components required for anchorage of </w:t>
      </w:r>
      <w:r w:rsidR="00FD2E08">
        <w:rPr>
          <w:sz w:val="22"/>
          <w:szCs w:val="22"/>
        </w:rPr>
        <w:t>supports and platform assemblies</w:t>
      </w:r>
      <w:r w:rsidRPr="007911B5">
        <w:rPr>
          <w:sz w:val="22"/>
          <w:szCs w:val="22"/>
        </w:rPr>
        <w:t>. Fabricate anchors and related components of same material and finish, except where specifically noted otherwise</w:t>
      </w:r>
      <w:r>
        <w:rPr>
          <w:sz w:val="22"/>
          <w:szCs w:val="22"/>
        </w:rPr>
        <w:t>.</w:t>
      </w:r>
    </w:p>
    <w:p w14:paraId="05987F44" w14:textId="77777777" w:rsidR="00324C5F" w:rsidRPr="00810D11" w:rsidRDefault="00324C5F" w:rsidP="00E86F5C">
      <w:pPr>
        <w:pStyle w:val="SpecPART"/>
        <w:keepNext/>
        <w:spacing w:before="480"/>
        <w:rPr>
          <w:b/>
          <w:sz w:val="22"/>
          <w:szCs w:val="22"/>
        </w:rPr>
      </w:pPr>
      <w:r w:rsidRPr="00810D11">
        <w:rPr>
          <w:b/>
          <w:sz w:val="22"/>
          <w:szCs w:val="22"/>
        </w:rPr>
        <w:t>EXECUTION</w:t>
      </w:r>
    </w:p>
    <w:p w14:paraId="46571843" w14:textId="77777777" w:rsidR="00324C5F" w:rsidRPr="00810D11" w:rsidRDefault="00324C5F" w:rsidP="00E86F5C">
      <w:pPr>
        <w:keepNext/>
        <w:numPr>
          <w:ilvl w:val="1"/>
          <w:numId w:val="1"/>
        </w:numPr>
        <w:tabs>
          <w:tab w:val="left" w:pos="-1440"/>
          <w:tab w:val="left" w:pos="-720"/>
        </w:tabs>
        <w:spacing w:before="240"/>
        <w:jc w:val="both"/>
        <w:rPr>
          <w:color w:val="000000"/>
          <w:sz w:val="22"/>
          <w:szCs w:val="22"/>
        </w:rPr>
      </w:pPr>
      <w:r w:rsidRPr="00810D11">
        <w:rPr>
          <w:sz w:val="22"/>
          <w:szCs w:val="22"/>
        </w:rPr>
        <w:t>INSPECTION</w:t>
      </w:r>
    </w:p>
    <w:p w14:paraId="164AA3E6" w14:textId="77777777" w:rsidR="00324C5F" w:rsidRPr="00810D11" w:rsidRDefault="00324C5F" w:rsidP="00810D11">
      <w:pPr>
        <w:numPr>
          <w:ilvl w:val="2"/>
          <w:numId w:val="1"/>
        </w:numPr>
        <w:tabs>
          <w:tab w:val="clear" w:pos="1267"/>
          <w:tab w:val="left" w:pos="-1440"/>
          <w:tab w:val="left" w:pos="-720"/>
          <w:tab w:val="left" w:pos="1260"/>
        </w:tabs>
        <w:spacing w:before="240"/>
        <w:jc w:val="both"/>
        <w:rPr>
          <w:color w:val="000000"/>
          <w:sz w:val="22"/>
          <w:szCs w:val="22"/>
        </w:rPr>
      </w:pPr>
      <w:r w:rsidRPr="00810D11">
        <w:rPr>
          <w:color w:val="000000"/>
          <w:sz w:val="22"/>
          <w:szCs w:val="22"/>
        </w:rPr>
        <w:t>Examine all surfaces to receive the supports and accessories.  Verify all dimensions of in-place and subsequent construction.  Installation of the supports and accessories constitutes acceptance of the related construction.</w:t>
      </w:r>
    </w:p>
    <w:p w14:paraId="487E7510" w14:textId="77777777" w:rsidR="00324C5F" w:rsidRPr="00810D11" w:rsidRDefault="00324C5F" w:rsidP="00810D11">
      <w:pPr>
        <w:numPr>
          <w:ilvl w:val="1"/>
          <w:numId w:val="1"/>
        </w:numPr>
        <w:tabs>
          <w:tab w:val="left" w:pos="-1440"/>
          <w:tab w:val="left" w:pos="-720"/>
        </w:tabs>
        <w:spacing w:before="240"/>
        <w:jc w:val="both"/>
        <w:rPr>
          <w:color w:val="000000"/>
          <w:sz w:val="22"/>
          <w:szCs w:val="22"/>
        </w:rPr>
      </w:pPr>
      <w:r w:rsidRPr="00810D11">
        <w:rPr>
          <w:sz w:val="22"/>
          <w:szCs w:val="22"/>
        </w:rPr>
        <w:t>INSTALLATION</w:t>
      </w:r>
    </w:p>
    <w:p w14:paraId="365DBDBB" w14:textId="77777777" w:rsidR="00772D9F" w:rsidRDefault="00772D9F" w:rsidP="00772D9F">
      <w:pPr>
        <w:numPr>
          <w:ilvl w:val="2"/>
          <w:numId w:val="1"/>
        </w:numPr>
        <w:tabs>
          <w:tab w:val="left" w:pos="-1440"/>
          <w:tab w:val="left" w:pos="-720"/>
        </w:tabs>
        <w:spacing w:before="240"/>
        <w:jc w:val="both"/>
        <w:rPr>
          <w:sz w:val="22"/>
          <w:szCs w:val="22"/>
        </w:rPr>
      </w:pPr>
      <w:r w:rsidRPr="007911B5">
        <w:rPr>
          <w:sz w:val="22"/>
          <w:szCs w:val="22"/>
        </w:rPr>
        <w:t xml:space="preserve">Install </w:t>
      </w:r>
      <w:r>
        <w:rPr>
          <w:sz w:val="22"/>
          <w:szCs w:val="22"/>
        </w:rPr>
        <w:t>supports</w:t>
      </w:r>
      <w:r w:rsidRPr="007911B5">
        <w:rPr>
          <w:sz w:val="22"/>
          <w:szCs w:val="22"/>
        </w:rPr>
        <w:t xml:space="preserve"> </w:t>
      </w:r>
      <w:r w:rsidR="00E86F5C">
        <w:rPr>
          <w:sz w:val="22"/>
          <w:szCs w:val="22"/>
        </w:rPr>
        <w:t xml:space="preserve">and platforms </w:t>
      </w:r>
      <w:r w:rsidRPr="007911B5">
        <w:rPr>
          <w:sz w:val="22"/>
          <w:szCs w:val="22"/>
        </w:rPr>
        <w:t>in accordance with manufacturer’s printed instructions.</w:t>
      </w:r>
    </w:p>
    <w:p w14:paraId="45447D62" w14:textId="77777777" w:rsidR="00772D9F" w:rsidRPr="007911B5" w:rsidRDefault="00772D9F" w:rsidP="00772D9F">
      <w:pPr>
        <w:numPr>
          <w:ilvl w:val="2"/>
          <w:numId w:val="1"/>
        </w:numPr>
        <w:tabs>
          <w:tab w:val="left" w:pos="-1440"/>
          <w:tab w:val="left" w:pos="-720"/>
        </w:tabs>
        <w:spacing w:before="240"/>
        <w:jc w:val="both"/>
        <w:rPr>
          <w:sz w:val="22"/>
          <w:szCs w:val="22"/>
        </w:rPr>
      </w:pPr>
      <w:r>
        <w:rPr>
          <w:sz w:val="22"/>
          <w:szCs w:val="22"/>
        </w:rPr>
        <w:t>Supports shall be level and plumb to accept equipment being supported.</w:t>
      </w:r>
    </w:p>
    <w:p w14:paraId="6F8AF942" w14:textId="77777777" w:rsidR="00772D9F" w:rsidRPr="007911B5" w:rsidRDefault="00772D9F" w:rsidP="00772D9F">
      <w:pPr>
        <w:keepNext/>
        <w:numPr>
          <w:ilvl w:val="1"/>
          <w:numId w:val="1"/>
        </w:numPr>
        <w:tabs>
          <w:tab w:val="left" w:pos="-1440"/>
          <w:tab w:val="left" w:pos="-720"/>
        </w:tabs>
        <w:spacing w:before="240"/>
        <w:jc w:val="both"/>
        <w:rPr>
          <w:sz w:val="22"/>
          <w:szCs w:val="22"/>
        </w:rPr>
      </w:pPr>
      <w:r w:rsidRPr="007911B5">
        <w:rPr>
          <w:sz w:val="22"/>
          <w:szCs w:val="22"/>
        </w:rPr>
        <w:t>CLEANING AND PROTECTION</w:t>
      </w:r>
    </w:p>
    <w:p w14:paraId="41893EF4" w14:textId="77777777" w:rsidR="00772D9F" w:rsidRPr="007911B5" w:rsidRDefault="00772D9F" w:rsidP="00772D9F">
      <w:pPr>
        <w:numPr>
          <w:ilvl w:val="2"/>
          <w:numId w:val="1"/>
        </w:numPr>
        <w:tabs>
          <w:tab w:val="left" w:pos="-1440"/>
          <w:tab w:val="left" w:pos="-720"/>
        </w:tabs>
        <w:spacing w:before="240"/>
        <w:jc w:val="both"/>
        <w:rPr>
          <w:sz w:val="22"/>
          <w:szCs w:val="22"/>
        </w:rPr>
      </w:pPr>
      <w:r w:rsidRPr="007911B5">
        <w:rPr>
          <w:sz w:val="22"/>
          <w:szCs w:val="22"/>
        </w:rPr>
        <w:t>Upon completion of the work remove all unused materials, debris, containers and equipment form the project site.  Clean and repair finished surfaces that have been marked or otherwise damaged by work under this Section.</w:t>
      </w:r>
    </w:p>
    <w:p w14:paraId="4940F8B9" w14:textId="77777777" w:rsidR="00772D9F" w:rsidRPr="007911B5" w:rsidRDefault="00772D9F" w:rsidP="00772D9F">
      <w:pPr>
        <w:numPr>
          <w:ilvl w:val="2"/>
          <w:numId w:val="1"/>
        </w:numPr>
        <w:tabs>
          <w:tab w:val="left" w:pos="-1440"/>
          <w:tab w:val="left" w:pos="-720"/>
        </w:tabs>
        <w:spacing w:before="240"/>
        <w:jc w:val="both"/>
        <w:rPr>
          <w:sz w:val="22"/>
          <w:szCs w:val="22"/>
        </w:rPr>
      </w:pPr>
      <w:r w:rsidRPr="007911B5">
        <w:rPr>
          <w:sz w:val="22"/>
          <w:szCs w:val="22"/>
        </w:rPr>
        <w:t xml:space="preserve">Protect </w:t>
      </w:r>
      <w:r>
        <w:rPr>
          <w:sz w:val="22"/>
          <w:szCs w:val="22"/>
        </w:rPr>
        <w:t>supports</w:t>
      </w:r>
      <w:r w:rsidRPr="007911B5">
        <w:rPr>
          <w:sz w:val="22"/>
          <w:szCs w:val="22"/>
        </w:rPr>
        <w:t xml:space="preserve"> </w:t>
      </w:r>
      <w:r w:rsidR="00E86F5C">
        <w:rPr>
          <w:sz w:val="22"/>
          <w:szCs w:val="22"/>
        </w:rPr>
        <w:t xml:space="preserve">and platforms </w:t>
      </w:r>
      <w:r w:rsidRPr="007911B5">
        <w:rPr>
          <w:sz w:val="22"/>
          <w:szCs w:val="22"/>
        </w:rPr>
        <w:t xml:space="preserve">during construction period so that they will be without any indication of deterioration or damage at the time of acceptance by Owner.  </w:t>
      </w:r>
    </w:p>
    <w:p w14:paraId="5C92A221" w14:textId="77777777" w:rsidR="00772D9F" w:rsidRPr="007911B5" w:rsidRDefault="00772D9F" w:rsidP="00772D9F">
      <w:pPr>
        <w:numPr>
          <w:ilvl w:val="2"/>
          <w:numId w:val="1"/>
        </w:numPr>
        <w:tabs>
          <w:tab w:val="left" w:pos="-1440"/>
          <w:tab w:val="left" w:pos="-720"/>
        </w:tabs>
        <w:spacing w:before="240"/>
        <w:jc w:val="both"/>
        <w:rPr>
          <w:sz w:val="22"/>
          <w:szCs w:val="22"/>
        </w:rPr>
      </w:pPr>
      <w:r w:rsidRPr="007911B5">
        <w:rPr>
          <w:sz w:val="22"/>
          <w:szCs w:val="22"/>
        </w:rPr>
        <w:t xml:space="preserve">Remove and replace any </w:t>
      </w:r>
      <w:r>
        <w:rPr>
          <w:sz w:val="22"/>
          <w:szCs w:val="22"/>
        </w:rPr>
        <w:t>supports</w:t>
      </w:r>
      <w:r w:rsidRPr="007911B5">
        <w:rPr>
          <w:sz w:val="22"/>
          <w:szCs w:val="22"/>
        </w:rPr>
        <w:t xml:space="preserve"> </w:t>
      </w:r>
      <w:r w:rsidR="00E86F5C">
        <w:rPr>
          <w:sz w:val="22"/>
          <w:szCs w:val="22"/>
        </w:rPr>
        <w:t xml:space="preserve">and platforms </w:t>
      </w:r>
      <w:r w:rsidRPr="007911B5">
        <w:rPr>
          <w:sz w:val="22"/>
          <w:szCs w:val="22"/>
        </w:rPr>
        <w:t>damaged or stained at no additional cost to the Owner.</w:t>
      </w:r>
    </w:p>
    <w:p w14:paraId="0062AC6D" w14:textId="77777777" w:rsidR="00324C5F" w:rsidRPr="00810D11" w:rsidRDefault="00324C5F" w:rsidP="00810D11">
      <w:pPr>
        <w:spacing w:before="480" w:line="0" w:lineRule="atLeast"/>
        <w:jc w:val="center"/>
        <w:rPr>
          <w:sz w:val="22"/>
          <w:szCs w:val="22"/>
        </w:rPr>
      </w:pPr>
      <w:r w:rsidRPr="00810D11">
        <w:rPr>
          <w:color w:val="000000"/>
          <w:sz w:val="22"/>
          <w:szCs w:val="22"/>
        </w:rPr>
        <w:t>END OF SECTION</w:t>
      </w:r>
    </w:p>
    <w:sectPr w:rsidR="00324C5F" w:rsidRPr="00810D11" w:rsidSect="003231D3">
      <w:headerReference w:type="even" r:id="rId13"/>
      <w:headerReference w:type="default" r:id="rId14"/>
      <w:footerReference w:type="even" r:id="rId15"/>
      <w:footerReference w:type="default" r:id="rId16"/>
      <w:footnotePr>
        <w:numFmt w:val="lowerLetter"/>
      </w:footnotePr>
      <w:endnotePr>
        <w:numFmt w:val="lowerLetter"/>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7FE76" w14:textId="77777777" w:rsidR="003231D3" w:rsidRDefault="003231D3">
      <w:r>
        <w:separator/>
      </w:r>
    </w:p>
  </w:endnote>
  <w:endnote w:type="continuationSeparator" w:id="0">
    <w:p w14:paraId="60A0D0EC" w14:textId="77777777" w:rsidR="003231D3" w:rsidRDefault="0032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ymes Roman">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B5F9E" w14:textId="77777777" w:rsidR="001B50B2" w:rsidRDefault="001B50B2">
    <w:pPr>
      <w:tabs>
        <w:tab w:val="right" w:pos="9360"/>
      </w:tabs>
      <w:spacing w:line="0" w:lineRule="atLeast"/>
      <w:rPr>
        <w:rFonts w:ascii="Univers" w:hAnsi="Univers"/>
      </w:rPr>
    </w:pPr>
    <w:r>
      <w:rPr>
        <w:rFonts w:ascii="Univers" w:hAnsi="Univers"/>
      </w:rPr>
      <w:t>PROJECT NAME</w:t>
    </w:r>
    <w:r>
      <w:rPr>
        <w:rFonts w:ascii="Univers" w:hAnsi="Univers"/>
      </w:rPr>
      <w:tab/>
      <w:t>MANUFACTURED CURBS &amp; PENE. ASSEMBLIES</w:t>
    </w:r>
  </w:p>
  <w:p w14:paraId="39000CC9" w14:textId="77777777" w:rsidR="001B50B2" w:rsidRDefault="001B50B2">
    <w:pPr>
      <w:tabs>
        <w:tab w:val="center" w:pos="4680"/>
        <w:tab w:val="right" w:pos="9360"/>
      </w:tabs>
      <w:rPr>
        <w:rFonts w:ascii="Univers" w:hAnsi="Univers"/>
      </w:rPr>
    </w:pPr>
    <w:r>
      <w:rPr>
        <w:rFonts w:ascii="Univers" w:hAnsi="Univers"/>
      </w:rPr>
      <w:t xml:space="preserve">PROJECT NUMBER </w:t>
    </w:r>
    <w:r>
      <w:rPr>
        <w:rFonts w:ascii="Univers" w:hAnsi="Univers"/>
      </w:rPr>
      <w:tab/>
      <w:t>07 72 13-</w:t>
    </w:r>
    <w:r>
      <w:rPr>
        <w:rFonts w:ascii="Univers" w:hAnsi="Univers"/>
      </w:rPr>
      <w:pgNum/>
    </w:r>
    <w:r>
      <w:rPr>
        <w:rFonts w:ascii="Univers" w:hAnsi="Univers"/>
      </w:rPr>
      <w:tab/>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8B00E" w14:textId="77777777" w:rsidR="001B50B2" w:rsidRPr="00EF693E" w:rsidRDefault="001B50B2">
    <w:pPr>
      <w:tabs>
        <w:tab w:val="right" w:pos="936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5F9CFC" w14:textId="77777777" w:rsidR="003231D3" w:rsidRDefault="003231D3">
      <w:r>
        <w:separator/>
      </w:r>
    </w:p>
  </w:footnote>
  <w:footnote w:type="continuationSeparator" w:id="0">
    <w:p w14:paraId="3CED9971" w14:textId="77777777" w:rsidR="003231D3" w:rsidRDefault="0032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48336" w14:textId="77777777" w:rsidR="001B50B2" w:rsidRDefault="001B50B2">
    <w:pPr>
      <w:tabs>
        <w:tab w:val="left" w:pos="-1440"/>
        <w:tab w:val="left" w:pos="-720"/>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 w:val="left" w:pos="105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C3419" w14:textId="77777777" w:rsidR="001B50B2" w:rsidRDefault="001B50B2">
    <w:pPr>
      <w:tabs>
        <w:tab w:val="left" w:pos="-1440"/>
        <w:tab w:val="left" w:pos="-720"/>
        <w:tab w:val="left" w:pos="0"/>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 w:val="left" w:pos="9936"/>
        <w:tab w:val="left" w:pos="105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62D222F"/>
    <w:multiLevelType w:val="multilevel"/>
    <w:tmpl w:val="98FA2B38"/>
    <w:lvl w:ilvl="0">
      <w:start w:val="1"/>
      <w:numFmt w:val="decimal"/>
      <w:suff w:val="nothing"/>
      <w:lvlText w:val="PART %1 - "/>
      <w:lvlJc w:val="left"/>
      <w:pPr>
        <w:ind w:left="0" w:firstLine="0"/>
      </w:pPr>
      <w:rPr>
        <w:rFonts w:ascii="Univers" w:hAnsi="Univers" w:hint="default"/>
        <w:b/>
        <w:i w:val="0"/>
        <w:sz w:val="20"/>
        <w:u w:val="none"/>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720"/>
        </w:tabs>
        <w:ind w:left="1296" w:hanging="576"/>
      </w:pPr>
      <w:rPr>
        <w:rFonts w:hint="default"/>
      </w:rPr>
    </w:lvl>
    <w:lvl w:ilvl="3">
      <w:start w:val="1"/>
      <w:numFmt w:val="decimal"/>
      <w:lvlText w:val="%4."/>
      <w:lvlJc w:val="left"/>
      <w:pPr>
        <w:tabs>
          <w:tab w:val="num" w:pos="1440"/>
        </w:tabs>
        <w:ind w:left="1440" w:hanging="720"/>
      </w:pPr>
      <w:rPr>
        <w:rFonts w:ascii="Univers" w:hAnsi="Univers" w:hint="default"/>
        <w:b w:val="0"/>
        <w:i w:val="0"/>
        <w:sz w:val="20"/>
      </w:rPr>
    </w:lvl>
    <w:lvl w:ilvl="4">
      <w:start w:val="1"/>
      <w:numFmt w:val="lowerLetter"/>
      <w:lvlText w:val="%5."/>
      <w:lvlJc w:val="left"/>
      <w:pPr>
        <w:tabs>
          <w:tab w:val="num" w:pos="2160"/>
        </w:tabs>
        <w:ind w:left="2160" w:hanging="720"/>
      </w:pPr>
      <w:rPr>
        <w:rFonts w:hint="default"/>
      </w:rPr>
    </w:lvl>
    <w:lvl w:ilvl="5">
      <w:start w:val="1"/>
      <w:numFmt w:val="lowerRoman"/>
      <w:lvlRestart w:val="0"/>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0F56FB"/>
    <w:multiLevelType w:val="multilevel"/>
    <w:tmpl w:val="3B4431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260"/>
        </w:tabs>
        <w:ind w:left="1267" w:hanging="547"/>
      </w:pPr>
      <w:rPr>
        <w:rFonts w:ascii="Times New Roman" w:hAnsi="Times New Roman" w:hint="default"/>
        <w:b w:val="0"/>
        <w:i w:val="0"/>
        <w:sz w:val="22"/>
      </w:rPr>
    </w:lvl>
    <w:lvl w:ilvl="3">
      <w:start w:val="1"/>
      <w:numFmt w:val="decimal"/>
      <w:lvlText w:val="%4."/>
      <w:lvlJc w:val="left"/>
      <w:pPr>
        <w:tabs>
          <w:tab w:val="num" w:pos="1980"/>
        </w:tabs>
        <w:ind w:left="1987" w:hanging="720"/>
      </w:pPr>
      <w:rPr>
        <w:rFonts w:ascii="Times New Roman" w:hAnsi="Times New Roman" w:hint="default"/>
        <w:b w:val="0"/>
        <w:i w:val="0"/>
        <w:sz w:val="22"/>
      </w:rPr>
    </w:lvl>
    <w:lvl w:ilvl="4">
      <w:start w:val="1"/>
      <w:numFmt w:val="lowerLetter"/>
      <w:lvlText w:val="%5."/>
      <w:lvlJc w:val="left"/>
      <w:pPr>
        <w:tabs>
          <w:tab w:val="num" w:pos="2700"/>
        </w:tabs>
        <w:ind w:left="2707" w:hanging="720"/>
      </w:pPr>
      <w:rPr>
        <w:rFonts w:ascii="Times New Roman" w:hAnsi="Times New Roman" w:hint="default"/>
        <w:b w:val="0"/>
        <w:i w:val="0"/>
        <w:sz w:val="22"/>
      </w:rPr>
    </w:lvl>
    <w:lvl w:ilvl="5">
      <w:start w:val="1"/>
      <w:numFmt w:val="decimal"/>
      <w:lvlRestart w:val="0"/>
      <w:lvlText w:val="%6)"/>
      <w:lvlJc w:val="left"/>
      <w:pPr>
        <w:tabs>
          <w:tab w:val="num" w:pos="3420"/>
        </w:tabs>
        <w:ind w:left="3427" w:hanging="720"/>
      </w:pPr>
      <w:rPr>
        <w:rFonts w:ascii="Times New Roman" w:hAnsi="Times New Roman" w:hint="default"/>
        <w:b w:val="0"/>
        <w:i w:val="0"/>
        <w:sz w:val="22"/>
      </w:rPr>
    </w:lvl>
    <w:lvl w:ilvl="6">
      <w:start w:val="1"/>
      <w:numFmt w:val="lowerLetter"/>
      <w:lvlText w:val="%7)"/>
      <w:lvlJc w:val="left"/>
      <w:pPr>
        <w:tabs>
          <w:tab w:val="num" w:pos="41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0E797E"/>
    <w:multiLevelType w:val="multilevel"/>
    <w:tmpl w:val="3B4431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260"/>
        </w:tabs>
        <w:ind w:left="1267" w:hanging="547"/>
      </w:pPr>
      <w:rPr>
        <w:rFonts w:ascii="Times New Roman" w:hAnsi="Times New Roman" w:hint="default"/>
        <w:b w:val="0"/>
        <w:i w:val="0"/>
        <w:sz w:val="22"/>
      </w:rPr>
    </w:lvl>
    <w:lvl w:ilvl="3">
      <w:start w:val="1"/>
      <w:numFmt w:val="decimal"/>
      <w:lvlText w:val="%4."/>
      <w:lvlJc w:val="left"/>
      <w:pPr>
        <w:tabs>
          <w:tab w:val="num" w:pos="1980"/>
        </w:tabs>
        <w:ind w:left="1987" w:hanging="720"/>
      </w:pPr>
      <w:rPr>
        <w:rFonts w:ascii="Times New Roman" w:hAnsi="Times New Roman" w:hint="default"/>
        <w:b w:val="0"/>
        <w:i w:val="0"/>
        <w:sz w:val="22"/>
      </w:rPr>
    </w:lvl>
    <w:lvl w:ilvl="4">
      <w:start w:val="1"/>
      <w:numFmt w:val="lowerLetter"/>
      <w:lvlText w:val="%5."/>
      <w:lvlJc w:val="left"/>
      <w:pPr>
        <w:tabs>
          <w:tab w:val="num" w:pos="2700"/>
        </w:tabs>
        <w:ind w:left="2707" w:hanging="720"/>
      </w:pPr>
      <w:rPr>
        <w:rFonts w:ascii="Times New Roman" w:hAnsi="Times New Roman" w:hint="default"/>
        <w:b w:val="0"/>
        <w:i w:val="0"/>
        <w:sz w:val="22"/>
      </w:rPr>
    </w:lvl>
    <w:lvl w:ilvl="5">
      <w:start w:val="1"/>
      <w:numFmt w:val="decimal"/>
      <w:lvlRestart w:val="0"/>
      <w:lvlText w:val="%6)"/>
      <w:lvlJc w:val="left"/>
      <w:pPr>
        <w:tabs>
          <w:tab w:val="num" w:pos="3420"/>
        </w:tabs>
        <w:ind w:left="3427" w:hanging="720"/>
      </w:pPr>
      <w:rPr>
        <w:rFonts w:ascii="Times New Roman" w:hAnsi="Times New Roman" w:hint="default"/>
        <w:b w:val="0"/>
        <w:i w:val="0"/>
        <w:sz w:val="22"/>
      </w:rPr>
    </w:lvl>
    <w:lvl w:ilvl="6">
      <w:start w:val="1"/>
      <w:numFmt w:val="lowerLetter"/>
      <w:lvlText w:val="%7)"/>
      <w:lvlJc w:val="left"/>
      <w:pPr>
        <w:tabs>
          <w:tab w:val="num" w:pos="41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BB71BD"/>
    <w:multiLevelType w:val="multilevel"/>
    <w:tmpl w:val="3B4431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260"/>
        </w:tabs>
        <w:ind w:left="1267" w:hanging="547"/>
      </w:pPr>
      <w:rPr>
        <w:rFonts w:ascii="Times New Roman" w:hAnsi="Times New Roman" w:hint="default"/>
        <w:b w:val="0"/>
        <w:i w:val="0"/>
        <w:sz w:val="22"/>
      </w:rPr>
    </w:lvl>
    <w:lvl w:ilvl="3">
      <w:start w:val="1"/>
      <w:numFmt w:val="decimal"/>
      <w:lvlText w:val="%4."/>
      <w:lvlJc w:val="left"/>
      <w:pPr>
        <w:tabs>
          <w:tab w:val="num" w:pos="1980"/>
        </w:tabs>
        <w:ind w:left="1987" w:hanging="720"/>
      </w:pPr>
      <w:rPr>
        <w:rFonts w:ascii="Times New Roman" w:hAnsi="Times New Roman" w:hint="default"/>
        <w:b w:val="0"/>
        <w:i w:val="0"/>
        <w:sz w:val="22"/>
      </w:rPr>
    </w:lvl>
    <w:lvl w:ilvl="4">
      <w:start w:val="1"/>
      <w:numFmt w:val="lowerLetter"/>
      <w:lvlText w:val="%5."/>
      <w:lvlJc w:val="left"/>
      <w:pPr>
        <w:tabs>
          <w:tab w:val="num" w:pos="2700"/>
        </w:tabs>
        <w:ind w:left="2707" w:hanging="720"/>
      </w:pPr>
      <w:rPr>
        <w:rFonts w:ascii="Times New Roman" w:hAnsi="Times New Roman" w:hint="default"/>
        <w:b w:val="0"/>
        <w:i w:val="0"/>
        <w:sz w:val="22"/>
      </w:rPr>
    </w:lvl>
    <w:lvl w:ilvl="5">
      <w:start w:val="1"/>
      <w:numFmt w:val="decimal"/>
      <w:lvlRestart w:val="0"/>
      <w:lvlText w:val="%6)"/>
      <w:lvlJc w:val="left"/>
      <w:pPr>
        <w:tabs>
          <w:tab w:val="num" w:pos="3420"/>
        </w:tabs>
        <w:ind w:left="3427" w:hanging="720"/>
      </w:pPr>
      <w:rPr>
        <w:rFonts w:ascii="Times New Roman" w:hAnsi="Times New Roman" w:hint="default"/>
        <w:b w:val="0"/>
        <w:i w:val="0"/>
        <w:sz w:val="22"/>
      </w:rPr>
    </w:lvl>
    <w:lvl w:ilvl="6">
      <w:start w:val="1"/>
      <w:numFmt w:val="lowerLetter"/>
      <w:lvlText w:val="%7)"/>
      <w:lvlJc w:val="left"/>
      <w:pPr>
        <w:tabs>
          <w:tab w:val="num" w:pos="41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0C236F"/>
    <w:multiLevelType w:val="multilevel"/>
    <w:tmpl w:val="3B4431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260"/>
        </w:tabs>
        <w:ind w:left="1267" w:hanging="547"/>
      </w:pPr>
      <w:rPr>
        <w:rFonts w:ascii="Times New Roman" w:hAnsi="Times New Roman" w:hint="default"/>
        <w:b w:val="0"/>
        <w:i w:val="0"/>
        <w:sz w:val="22"/>
      </w:rPr>
    </w:lvl>
    <w:lvl w:ilvl="3">
      <w:start w:val="1"/>
      <w:numFmt w:val="decimal"/>
      <w:lvlText w:val="%4."/>
      <w:lvlJc w:val="left"/>
      <w:pPr>
        <w:tabs>
          <w:tab w:val="num" w:pos="1980"/>
        </w:tabs>
        <w:ind w:left="1987" w:hanging="720"/>
      </w:pPr>
      <w:rPr>
        <w:rFonts w:ascii="Times New Roman" w:hAnsi="Times New Roman" w:hint="default"/>
        <w:b w:val="0"/>
        <w:i w:val="0"/>
        <w:sz w:val="22"/>
      </w:rPr>
    </w:lvl>
    <w:lvl w:ilvl="4">
      <w:start w:val="1"/>
      <w:numFmt w:val="lowerLetter"/>
      <w:lvlText w:val="%5."/>
      <w:lvlJc w:val="left"/>
      <w:pPr>
        <w:tabs>
          <w:tab w:val="num" w:pos="2700"/>
        </w:tabs>
        <w:ind w:left="2707" w:hanging="720"/>
      </w:pPr>
      <w:rPr>
        <w:rFonts w:ascii="Times New Roman" w:hAnsi="Times New Roman" w:hint="default"/>
        <w:b w:val="0"/>
        <w:i w:val="0"/>
        <w:sz w:val="22"/>
      </w:rPr>
    </w:lvl>
    <w:lvl w:ilvl="5">
      <w:start w:val="1"/>
      <w:numFmt w:val="decimal"/>
      <w:lvlRestart w:val="0"/>
      <w:lvlText w:val="%6)"/>
      <w:lvlJc w:val="left"/>
      <w:pPr>
        <w:tabs>
          <w:tab w:val="num" w:pos="3420"/>
        </w:tabs>
        <w:ind w:left="3427" w:hanging="720"/>
      </w:pPr>
      <w:rPr>
        <w:rFonts w:ascii="Times New Roman" w:hAnsi="Times New Roman" w:hint="default"/>
        <w:b w:val="0"/>
        <w:i w:val="0"/>
        <w:sz w:val="22"/>
      </w:rPr>
    </w:lvl>
    <w:lvl w:ilvl="6">
      <w:start w:val="1"/>
      <w:numFmt w:val="lowerLetter"/>
      <w:lvlText w:val="%7)"/>
      <w:lvlJc w:val="left"/>
      <w:pPr>
        <w:tabs>
          <w:tab w:val="num" w:pos="41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C25FCB"/>
    <w:multiLevelType w:val="hybridMultilevel"/>
    <w:tmpl w:val="4DE824CC"/>
    <w:lvl w:ilvl="0" w:tplc="5B8A2A56">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C4645A5"/>
    <w:multiLevelType w:val="multilevel"/>
    <w:tmpl w:val="75443B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835"/>
        </w:tabs>
        <w:ind w:left="835" w:hanging="835"/>
      </w:pPr>
      <w:rPr>
        <w:rFonts w:ascii="Times New Roman" w:hAnsi="Times New Roman" w:hint="default"/>
        <w:b w:val="0"/>
        <w:i w:val="0"/>
        <w:caps/>
        <w:sz w:val="22"/>
      </w:rPr>
    </w:lvl>
    <w:lvl w:ilvl="2">
      <w:start w:val="1"/>
      <w:numFmt w:val="upperLetter"/>
      <w:lvlText w:val="%3."/>
      <w:lvlJc w:val="left"/>
      <w:pPr>
        <w:tabs>
          <w:tab w:val="num" w:pos="720"/>
        </w:tabs>
        <w:ind w:left="835" w:hanging="115"/>
      </w:pPr>
      <w:rPr>
        <w:rFonts w:ascii="Times New Roman" w:hAnsi="Times New Roman" w:hint="default"/>
        <w:b w:val="0"/>
        <w:i w:val="0"/>
        <w:sz w:val="22"/>
      </w:rPr>
    </w:lvl>
    <w:lvl w:ilvl="3">
      <w:start w:val="1"/>
      <w:numFmt w:val="decimal"/>
      <w:lvlText w:val="%4."/>
      <w:lvlJc w:val="left"/>
      <w:pPr>
        <w:tabs>
          <w:tab w:val="num" w:pos="1325"/>
        </w:tabs>
        <w:ind w:left="1325" w:hanging="490"/>
      </w:pPr>
      <w:rPr>
        <w:rFonts w:ascii="Times New Roman" w:hAnsi="Times New Roman" w:hint="default"/>
        <w:b w:val="0"/>
        <w:i w:val="0"/>
        <w:sz w:val="22"/>
      </w:rPr>
    </w:lvl>
    <w:lvl w:ilvl="4">
      <w:start w:val="1"/>
      <w:numFmt w:val="lowerLetter"/>
      <w:lvlText w:val="%5."/>
      <w:lvlJc w:val="left"/>
      <w:pPr>
        <w:tabs>
          <w:tab w:val="num" w:pos="1800"/>
        </w:tabs>
        <w:ind w:left="1800" w:hanging="475"/>
      </w:pPr>
      <w:rPr>
        <w:rFonts w:ascii="Times New Roman" w:hAnsi="Times New Roman" w:hint="default"/>
        <w:b w:val="0"/>
        <w:i w:val="0"/>
        <w:sz w:val="22"/>
      </w:rPr>
    </w:lvl>
    <w:lvl w:ilvl="5">
      <w:start w:val="1"/>
      <w:numFmt w:val="decimal"/>
      <w:lvlText w:val="%6)"/>
      <w:lvlJc w:val="left"/>
      <w:pPr>
        <w:tabs>
          <w:tab w:val="num" w:pos="2275"/>
        </w:tabs>
        <w:ind w:left="2275" w:hanging="475"/>
      </w:pPr>
      <w:rPr>
        <w:rFonts w:ascii="Times New Roman" w:hAnsi="Times New Roman" w:hint="default"/>
        <w:b w:val="0"/>
        <w:i w:val="0"/>
        <w:sz w:val="22"/>
      </w:rPr>
    </w:lvl>
    <w:lvl w:ilvl="6">
      <w:start w:val="1"/>
      <w:numFmt w:val="lowerLetter"/>
      <w:lvlText w:val="%7)"/>
      <w:lvlJc w:val="left"/>
      <w:pPr>
        <w:tabs>
          <w:tab w:val="num" w:pos="2765"/>
        </w:tabs>
        <w:ind w:left="2765" w:hanging="490"/>
      </w:pPr>
      <w:rPr>
        <w:rFonts w:ascii="Symbol" w:hAnsi="Symbol" w:hint="default"/>
        <w:b w:val="0"/>
        <w:i w:val="0"/>
        <w:sz w:val="24"/>
      </w:rPr>
    </w:lvl>
    <w:lvl w:ilvl="7">
      <w:start w:val="1"/>
      <w:numFmt w:val="lowerRoman"/>
      <w:lvlText w:val="%8."/>
      <w:lvlJc w:val="left"/>
      <w:pPr>
        <w:tabs>
          <w:tab w:val="num" w:pos="3485"/>
        </w:tabs>
        <w:ind w:left="3240" w:hanging="475"/>
      </w:pPr>
      <w:rPr>
        <w:rFonts w:ascii="Symbol" w:hAnsi="Symbol" w:hint="default"/>
        <w:b w:val="0"/>
        <w:i w:val="0"/>
        <w:sz w:val="24"/>
      </w:rPr>
    </w:lvl>
    <w:lvl w:ilvl="8">
      <w:start w:val="1"/>
      <w:numFmt w:val="bullet"/>
      <w:lvlText w:val=""/>
      <w:lvlJc w:val="left"/>
      <w:pPr>
        <w:tabs>
          <w:tab w:val="num" w:pos="3715"/>
        </w:tabs>
        <w:ind w:left="3715" w:hanging="475"/>
      </w:pPr>
      <w:rPr>
        <w:rFonts w:ascii="Arial" w:hAnsi="Arial" w:hint="default"/>
        <w:b w:val="0"/>
        <w:i w:val="0"/>
        <w:sz w:val="22"/>
      </w:rPr>
    </w:lvl>
  </w:abstractNum>
  <w:abstractNum w:abstractNumId="8" w15:restartNumberingAfterBreak="0">
    <w:nsid w:val="30C40A52"/>
    <w:multiLevelType w:val="multilevel"/>
    <w:tmpl w:val="3B4431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260"/>
        </w:tabs>
        <w:ind w:left="1267" w:hanging="547"/>
      </w:pPr>
      <w:rPr>
        <w:rFonts w:ascii="Times New Roman" w:hAnsi="Times New Roman" w:hint="default"/>
        <w:b w:val="0"/>
        <w:i w:val="0"/>
        <w:sz w:val="22"/>
      </w:rPr>
    </w:lvl>
    <w:lvl w:ilvl="3">
      <w:start w:val="1"/>
      <w:numFmt w:val="decimal"/>
      <w:lvlText w:val="%4."/>
      <w:lvlJc w:val="left"/>
      <w:pPr>
        <w:tabs>
          <w:tab w:val="num" w:pos="1980"/>
        </w:tabs>
        <w:ind w:left="1987" w:hanging="720"/>
      </w:pPr>
      <w:rPr>
        <w:rFonts w:ascii="Times New Roman" w:hAnsi="Times New Roman" w:hint="default"/>
        <w:b w:val="0"/>
        <w:i w:val="0"/>
        <w:sz w:val="22"/>
      </w:rPr>
    </w:lvl>
    <w:lvl w:ilvl="4">
      <w:start w:val="1"/>
      <w:numFmt w:val="lowerLetter"/>
      <w:lvlText w:val="%5."/>
      <w:lvlJc w:val="left"/>
      <w:pPr>
        <w:tabs>
          <w:tab w:val="num" w:pos="2700"/>
        </w:tabs>
        <w:ind w:left="2707" w:hanging="720"/>
      </w:pPr>
      <w:rPr>
        <w:rFonts w:ascii="Times New Roman" w:hAnsi="Times New Roman" w:hint="default"/>
        <w:b w:val="0"/>
        <w:i w:val="0"/>
        <w:sz w:val="22"/>
      </w:rPr>
    </w:lvl>
    <w:lvl w:ilvl="5">
      <w:start w:val="1"/>
      <w:numFmt w:val="decimal"/>
      <w:lvlRestart w:val="0"/>
      <w:lvlText w:val="%6)"/>
      <w:lvlJc w:val="left"/>
      <w:pPr>
        <w:tabs>
          <w:tab w:val="num" w:pos="3420"/>
        </w:tabs>
        <w:ind w:left="3427" w:hanging="720"/>
      </w:pPr>
      <w:rPr>
        <w:rFonts w:ascii="Times New Roman" w:hAnsi="Times New Roman" w:hint="default"/>
        <w:b w:val="0"/>
        <w:i w:val="0"/>
        <w:sz w:val="22"/>
      </w:rPr>
    </w:lvl>
    <w:lvl w:ilvl="6">
      <w:start w:val="1"/>
      <w:numFmt w:val="lowerLetter"/>
      <w:lvlText w:val="%7)"/>
      <w:lvlJc w:val="left"/>
      <w:pPr>
        <w:tabs>
          <w:tab w:val="num" w:pos="41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C87EE6"/>
    <w:multiLevelType w:val="multilevel"/>
    <w:tmpl w:val="AD68FB22"/>
    <w:lvl w:ilvl="0">
      <w:start w:val="1"/>
      <w:numFmt w:val="decimal"/>
      <w:suff w:val="nothing"/>
      <w:lvlText w:val="PART %1 "/>
      <w:lvlJc w:val="left"/>
      <w:pPr>
        <w:ind w:left="0" w:firstLine="0"/>
      </w:pPr>
      <w:rPr>
        <w:rFonts w:ascii="Univers" w:hAnsi="Univers" w:hint="default"/>
        <w:b/>
        <w:i w:val="0"/>
        <w:color w:val="auto"/>
        <w:sz w:val="20"/>
        <w:u w:val="none"/>
      </w:rPr>
    </w:lvl>
    <w:lvl w:ilvl="1">
      <w:start w:val="1"/>
      <w:numFmt w:val="decimal"/>
      <w:lvlText w:val="%1.%2"/>
      <w:lvlJc w:val="left"/>
      <w:pPr>
        <w:tabs>
          <w:tab w:val="num" w:pos="720"/>
        </w:tabs>
        <w:ind w:left="720" w:hanging="720"/>
      </w:pPr>
      <w:rPr>
        <w:rFonts w:ascii="Univers" w:hAnsi="Univers" w:hint="default"/>
        <w:b w:val="0"/>
        <w:i w:val="0"/>
        <w:caps/>
        <w:color w:val="auto"/>
        <w:sz w:val="20"/>
      </w:rPr>
    </w:lvl>
    <w:lvl w:ilvl="2">
      <w:start w:val="1"/>
      <w:numFmt w:val="upperLetter"/>
      <w:lvlText w:val="%3."/>
      <w:lvlJc w:val="left"/>
      <w:pPr>
        <w:tabs>
          <w:tab w:val="num" w:pos="720"/>
        </w:tabs>
        <w:ind w:left="1267" w:hanging="547"/>
      </w:pPr>
      <w:rPr>
        <w:rFonts w:ascii="Univers" w:hAnsi="Univers" w:hint="default"/>
        <w:b w:val="0"/>
        <w:i w:val="0"/>
        <w:color w:val="auto"/>
        <w:sz w:val="20"/>
      </w:rPr>
    </w:lvl>
    <w:lvl w:ilvl="3">
      <w:start w:val="1"/>
      <w:numFmt w:val="decimal"/>
      <w:lvlText w:val="%4."/>
      <w:lvlJc w:val="left"/>
      <w:pPr>
        <w:tabs>
          <w:tab w:val="num" w:pos="1267"/>
        </w:tabs>
        <w:ind w:left="1987" w:hanging="720"/>
      </w:pPr>
      <w:rPr>
        <w:rFonts w:ascii="Univers" w:hAnsi="Univers" w:hint="default"/>
        <w:b w:val="0"/>
        <w:i w:val="0"/>
        <w:color w:val="auto"/>
        <w:sz w:val="20"/>
      </w:rPr>
    </w:lvl>
    <w:lvl w:ilvl="4">
      <w:start w:val="1"/>
      <w:numFmt w:val="lowerLetter"/>
      <w:lvlText w:val="%5."/>
      <w:lvlJc w:val="left"/>
      <w:pPr>
        <w:tabs>
          <w:tab w:val="num" w:pos="1987"/>
        </w:tabs>
        <w:ind w:left="2707" w:hanging="720"/>
      </w:pPr>
      <w:rPr>
        <w:rFonts w:ascii="Univers" w:hAnsi="Univers" w:hint="default"/>
        <w:b w:val="0"/>
        <w:i w:val="0"/>
        <w:sz w:val="20"/>
      </w:rPr>
    </w:lvl>
    <w:lvl w:ilvl="5">
      <w:start w:val="1"/>
      <w:numFmt w:val="decimal"/>
      <w:lvlText w:val="%6)"/>
      <w:lvlJc w:val="left"/>
      <w:pPr>
        <w:tabs>
          <w:tab w:val="num" w:pos="4320"/>
        </w:tabs>
        <w:ind w:left="2736" w:hanging="936"/>
      </w:pPr>
      <w:rPr>
        <w:rFonts w:ascii="Univers" w:hAnsi="Univers" w:hint="default"/>
        <w:b w:val="0"/>
        <w:i w:val="0"/>
        <w:sz w:val="2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40400E3A"/>
    <w:multiLevelType w:val="multilevel"/>
    <w:tmpl w:val="F01AD380"/>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720"/>
        </w:tabs>
        <w:ind w:left="1267" w:hanging="547"/>
      </w:pPr>
      <w:rPr>
        <w:rFonts w:ascii="Times New Roman" w:hAnsi="Times New Roman" w:hint="default"/>
        <w:b w:val="0"/>
        <w:i w:val="0"/>
        <w:sz w:val="22"/>
      </w:rPr>
    </w:lvl>
    <w:lvl w:ilvl="3">
      <w:start w:val="1"/>
      <w:numFmt w:val="decimal"/>
      <w:lvlText w:val="%4."/>
      <w:lvlJc w:val="left"/>
      <w:pPr>
        <w:tabs>
          <w:tab w:val="num" w:pos="1267"/>
        </w:tabs>
        <w:ind w:left="1987" w:hanging="720"/>
      </w:pPr>
      <w:rPr>
        <w:rFonts w:ascii="Times New Roman" w:hAnsi="Times New Roman" w:hint="default"/>
        <w:b w:val="0"/>
        <w:i w:val="0"/>
        <w:sz w:val="22"/>
      </w:rPr>
    </w:lvl>
    <w:lvl w:ilvl="4">
      <w:start w:val="1"/>
      <w:numFmt w:val="lowerLetter"/>
      <w:lvlText w:val="%5."/>
      <w:lvlJc w:val="left"/>
      <w:pPr>
        <w:tabs>
          <w:tab w:val="num" w:pos="1800"/>
        </w:tabs>
        <w:ind w:left="2707" w:hanging="720"/>
      </w:pPr>
      <w:rPr>
        <w:rFonts w:ascii="Times New Roman" w:hAnsi="Times New Roman" w:hint="default"/>
        <w:b w:val="0"/>
        <w:i w:val="0"/>
        <w:sz w:val="22"/>
      </w:rPr>
    </w:lvl>
    <w:lvl w:ilvl="5">
      <w:start w:val="1"/>
      <w:numFmt w:val="decimal"/>
      <w:lvlRestart w:val="0"/>
      <w:lvlText w:val="%6)"/>
      <w:lvlJc w:val="left"/>
      <w:pPr>
        <w:tabs>
          <w:tab w:val="num" w:pos="1080"/>
        </w:tabs>
        <w:ind w:left="3427" w:hanging="720"/>
      </w:pPr>
      <w:rPr>
        <w:rFonts w:ascii="Times New Roman" w:hAnsi="Times New Roman" w:hint="default"/>
        <w:b w:val="0"/>
        <w:i w:val="0"/>
        <w:sz w:val="22"/>
      </w:rPr>
    </w:lvl>
    <w:lvl w:ilvl="6">
      <w:start w:val="1"/>
      <w:numFmt w:val="lowerLetter"/>
      <w:lvlText w:val="%7)"/>
      <w:lvlJc w:val="left"/>
      <w:pPr>
        <w:tabs>
          <w:tab w:val="num" w:pos="14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0E56BD5"/>
    <w:multiLevelType w:val="multilevel"/>
    <w:tmpl w:val="3B4431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260"/>
        </w:tabs>
        <w:ind w:left="1267" w:hanging="547"/>
      </w:pPr>
      <w:rPr>
        <w:rFonts w:ascii="Times New Roman" w:hAnsi="Times New Roman" w:hint="default"/>
        <w:b w:val="0"/>
        <w:i w:val="0"/>
        <w:sz w:val="22"/>
      </w:rPr>
    </w:lvl>
    <w:lvl w:ilvl="3">
      <w:start w:val="1"/>
      <w:numFmt w:val="decimal"/>
      <w:lvlText w:val="%4."/>
      <w:lvlJc w:val="left"/>
      <w:pPr>
        <w:tabs>
          <w:tab w:val="num" w:pos="1980"/>
        </w:tabs>
        <w:ind w:left="1987" w:hanging="720"/>
      </w:pPr>
      <w:rPr>
        <w:rFonts w:ascii="Times New Roman" w:hAnsi="Times New Roman" w:hint="default"/>
        <w:b w:val="0"/>
        <w:i w:val="0"/>
        <w:sz w:val="22"/>
      </w:rPr>
    </w:lvl>
    <w:lvl w:ilvl="4">
      <w:start w:val="1"/>
      <w:numFmt w:val="lowerLetter"/>
      <w:lvlText w:val="%5."/>
      <w:lvlJc w:val="left"/>
      <w:pPr>
        <w:tabs>
          <w:tab w:val="num" w:pos="2700"/>
        </w:tabs>
        <w:ind w:left="2707" w:hanging="720"/>
      </w:pPr>
      <w:rPr>
        <w:rFonts w:ascii="Times New Roman" w:hAnsi="Times New Roman" w:hint="default"/>
        <w:b w:val="0"/>
        <w:i w:val="0"/>
        <w:sz w:val="22"/>
      </w:rPr>
    </w:lvl>
    <w:lvl w:ilvl="5">
      <w:start w:val="1"/>
      <w:numFmt w:val="decimal"/>
      <w:lvlRestart w:val="0"/>
      <w:lvlText w:val="%6)"/>
      <w:lvlJc w:val="left"/>
      <w:pPr>
        <w:tabs>
          <w:tab w:val="num" w:pos="3420"/>
        </w:tabs>
        <w:ind w:left="3427" w:hanging="720"/>
      </w:pPr>
      <w:rPr>
        <w:rFonts w:ascii="Times New Roman" w:hAnsi="Times New Roman" w:hint="default"/>
        <w:b w:val="0"/>
        <w:i w:val="0"/>
        <w:sz w:val="22"/>
      </w:rPr>
    </w:lvl>
    <w:lvl w:ilvl="6">
      <w:start w:val="1"/>
      <w:numFmt w:val="lowerLetter"/>
      <w:lvlText w:val="%7)"/>
      <w:lvlJc w:val="left"/>
      <w:pPr>
        <w:tabs>
          <w:tab w:val="num" w:pos="41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0C2549"/>
    <w:multiLevelType w:val="multilevel"/>
    <w:tmpl w:val="3B4431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260"/>
        </w:tabs>
        <w:ind w:left="1267" w:hanging="547"/>
      </w:pPr>
      <w:rPr>
        <w:rFonts w:ascii="Times New Roman" w:hAnsi="Times New Roman" w:hint="default"/>
        <w:b w:val="0"/>
        <w:i w:val="0"/>
        <w:sz w:val="22"/>
      </w:rPr>
    </w:lvl>
    <w:lvl w:ilvl="3">
      <w:start w:val="1"/>
      <w:numFmt w:val="decimal"/>
      <w:lvlText w:val="%4."/>
      <w:lvlJc w:val="left"/>
      <w:pPr>
        <w:tabs>
          <w:tab w:val="num" w:pos="1980"/>
        </w:tabs>
        <w:ind w:left="1987" w:hanging="720"/>
      </w:pPr>
      <w:rPr>
        <w:rFonts w:ascii="Times New Roman" w:hAnsi="Times New Roman" w:hint="default"/>
        <w:b w:val="0"/>
        <w:i w:val="0"/>
        <w:sz w:val="22"/>
      </w:rPr>
    </w:lvl>
    <w:lvl w:ilvl="4">
      <w:start w:val="1"/>
      <w:numFmt w:val="lowerLetter"/>
      <w:lvlText w:val="%5."/>
      <w:lvlJc w:val="left"/>
      <w:pPr>
        <w:tabs>
          <w:tab w:val="num" w:pos="2700"/>
        </w:tabs>
        <w:ind w:left="2707" w:hanging="720"/>
      </w:pPr>
      <w:rPr>
        <w:rFonts w:ascii="Times New Roman" w:hAnsi="Times New Roman" w:hint="default"/>
        <w:b w:val="0"/>
        <w:i w:val="0"/>
        <w:sz w:val="22"/>
      </w:rPr>
    </w:lvl>
    <w:lvl w:ilvl="5">
      <w:start w:val="1"/>
      <w:numFmt w:val="decimal"/>
      <w:lvlRestart w:val="0"/>
      <w:lvlText w:val="%6)"/>
      <w:lvlJc w:val="left"/>
      <w:pPr>
        <w:tabs>
          <w:tab w:val="num" w:pos="3420"/>
        </w:tabs>
        <w:ind w:left="3427" w:hanging="720"/>
      </w:pPr>
      <w:rPr>
        <w:rFonts w:ascii="Times New Roman" w:hAnsi="Times New Roman" w:hint="default"/>
        <w:b w:val="0"/>
        <w:i w:val="0"/>
        <w:sz w:val="22"/>
      </w:rPr>
    </w:lvl>
    <w:lvl w:ilvl="6">
      <w:start w:val="1"/>
      <w:numFmt w:val="lowerLetter"/>
      <w:lvlText w:val="%7)"/>
      <w:lvlJc w:val="left"/>
      <w:pPr>
        <w:tabs>
          <w:tab w:val="num" w:pos="41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FB53A54"/>
    <w:multiLevelType w:val="hybridMultilevel"/>
    <w:tmpl w:val="C3F0458C"/>
    <w:lvl w:ilvl="0" w:tplc="5B8A2A56">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0D20779"/>
    <w:multiLevelType w:val="multilevel"/>
    <w:tmpl w:val="D09EBA38"/>
    <w:lvl w:ilvl="0">
      <w:start w:val="1"/>
      <w:numFmt w:val="decimal"/>
      <w:pStyle w:val="SpecPART"/>
      <w:suff w:val="nothing"/>
      <w:lvlText w:val="PART %1 - "/>
      <w:lvlJc w:val="left"/>
      <w:pPr>
        <w:ind w:left="0" w:firstLine="0"/>
      </w:pPr>
      <w:rPr>
        <w:rFonts w:ascii="Times New Roman Bold" w:hAnsi="Times New Roman Bold" w:hint="default"/>
        <w:b/>
        <w:i w:val="0"/>
        <w:color w:val="auto"/>
        <w:sz w:val="22"/>
        <w:u w:val="none"/>
      </w:rPr>
    </w:lvl>
    <w:lvl w:ilvl="1">
      <w:start w:val="1"/>
      <w:numFmt w:val="decimal"/>
      <w:lvlText w:val="%1.%2"/>
      <w:lvlJc w:val="left"/>
      <w:pPr>
        <w:tabs>
          <w:tab w:val="num" w:pos="720"/>
        </w:tabs>
        <w:ind w:left="720" w:hanging="720"/>
      </w:pPr>
      <w:rPr>
        <w:rFonts w:ascii="Times New Roman" w:hAnsi="Times New Roman" w:hint="default"/>
        <w:b w:val="0"/>
        <w:i w:val="0"/>
        <w:caps/>
        <w:color w:val="auto"/>
        <w:sz w:val="22"/>
      </w:rPr>
    </w:lvl>
    <w:lvl w:ilvl="2">
      <w:start w:val="1"/>
      <w:numFmt w:val="upperLetter"/>
      <w:lvlText w:val="%3."/>
      <w:lvlJc w:val="left"/>
      <w:pPr>
        <w:tabs>
          <w:tab w:val="num" w:pos="1267"/>
        </w:tabs>
        <w:ind w:left="1260" w:hanging="540"/>
      </w:pPr>
      <w:rPr>
        <w:rFonts w:ascii="Times New Roman" w:hAnsi="Times New Roman" w:hint="default"/>
        <w:b w:val="0"/>
        <w:i w:val="0"/>
        <w:color w:val="auto"/>
        <w:sz w:val="22"/>
      </w:rPr>
    </w:lvl>
    <w:lvl w:ilvl="3">
      <w:start w:val="1"/>
      <w:numFmt w:val="decimal"/>
      <w:lvlText w:val="%4."/>
      <w:lvlJc w:val="left"/>
      <w:pPr>
        <w:tabs>
          <w:tab w:val="num" w:pos="1987"/>
        </w:tabs>
        <w:ind w:left="1980" w:hanging="720"/>
      </w:pPr>
      <w:rPr>
        <w:rFonts w:ascii="Times New Roman" w:hAnsi="Times New Roman" w:hint="default"/>
        <w:b w:val="0"/>
        <w:i w:val="0"/>
        <w:color w:val="auto"/>
        <w:sz w:val="22"/>
      </w:rPr>
    </w:lvl>
    <w:lvl w:ilvl="4">
      <w:start w:val="1"/>
      <w:numFmt w:val="lowerLetter"/>
      <w:lvlText w:val="%5."/>
      <w:lvlJc w:val="left"/>
      <w:pPr>
        <w:tabs>
          <w:tab w:val="num" w:pos="2707"/>
        </w:tabs>
        <w:ind w:left="2700" w:hanging="720"/>
      </w:pPr>
      <w:rPr>
        <w:rFonts w:ascii="Times New Roman" w:hAnsi="Times New Roman" w:hint="default"/>
        <w:b w:val="0"/>
        <w:bCs w:val="0"/>
        <w:i w:val="0"/>
        <w:iCs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420"/>
        </w:tabs>
        <w:ind w:left="3420" w:hanging="720"/>
      </w:pPr>
      <w:rPr>
        <w:rFonts w:ascii="Segoe UI Symbol" w:hAnsi="Segoe UI Symbol" w:hint="default"/>
        <w:b w:val="0"/>
        <w:bCs w:val="0"/>
        <w:i w:val="0"/>
        <w:iCs w:val="0"/>
        <w:caps w:val="0"/>
        <w:strike w:val="0"/>
        <w:dstrike w:val="0"/>
        <w:snapToGrid w:val="0"/>
        <w:vanish w:val="0"/>
        <w:color w:val="000000"/>
        <w:spacing w:val="0"/>
        <w:w w:val="0"/>
        <w:kern w:val="0"/>
        <w:position w:val="0"/>
        <w:sz w:val="2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140"/>
        </w:tabs>
        <w:ind w:left="4140" w:hanging="720"/>
      </w:pPr>
      <w:rPr>
        <w:rFonts w:ascii="Univers" w:hAnsi="Univers" w:hint="default"/>
        <w:b w:val="0"/>
        <w:i w:val="0"/>
        <w:sz w:val="20"/>
        <w:szCs w:val="22"/>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15:restartNumberingAfterBreak="0">
    <w:nsid w:val="7120374F"/>
    <w:multiLevelType w:val="multilevel"/>
    <w:tmpl w:val="3B44311E"/>
    <w:lvl w:ilvl="0">
      <w:start w:val="1"/>
      <w:numFmt w:val="decimal"/>
      <w:suff w:val="nothing"/>
      <w:lvlText w:val="PART %1 - "/>
      <w:lvlJc w:val="left"/>
      <w:pPr>
        <w:ind w:left="0" w:firstLine="0"/>
      </w:pPr>
      <w:rPr>
        <w:rFonts w:ascii="Times New Roman Bold" w:hAnsi="Times New Roman Bold" w:hint="default"/>
        <w:b/>
        <w:i w:val="0"/>
        <w:sz w:val="22"/>
        <w:u w:val="none"/>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260"/>
        </w:tabs>
        <w:ind w:left="1267" w:hanging="547"/>
      </w:pPr>
      <w:rPr>
        <w:rFonts w:ascii="Times New Roman" w:hAnsi="Times New Roman" w:hint="default"/>
        <w:b w:val="0"/>
        <w:i w:val="0"/>
        <w:sz w:val="22"/>
      </w:rPr>
    </w:lvl>
    <w:lvl w:ilvl="3">
      <w:start w:val="1"/>
      <w:numFmt w:val="decimal"/>
      <w:lvlText w:val="%4."/>
      <w:lvlJc w:val="left"/>
      <w:pPr>
        <w:tabs>
          <w:tab w:val="num" w:pos="1980"/>
        </w:tabs>
        <w:ind w:left="1987" w:hanging="720"/>
      </w:pPr>
      <w:rPr>
        <w:rFonts w:ascii="Times New Roman" w:hAnsi="Times New Roman" w:hint="default"/>
        <w:b w:val="0"/>
        <w:i w:val="0"/>
        <w:sz w:val="22"/>
      </w:rPr>
    </w:lvl>
    <w:lvl w:ilvl="4">
      <w:start w:val="1"/>
      <w:numFmt w:val="lowerLetter"/>
      <w:lvlText w:val="%5."/>
      <w:lvlJc w:val="left"/>
      <w:pPr>
        <w:tabs>
          <w:tab w:val="num" w:pos="2700"/>
        </w:tabs>
        <w:ind w:left="2707" w:hanging="720"/>
      </w:pPr>
      <w:rPr>
        <w:rFonts w:ascii="Times New Roman" w:hAnsi="Times New Roman" w:hint="default"/>
        <w:b w:val="0"/>
        <w:i w:val="0"/>
        <w:sz w:val="22"/>
      </w:rPr>
    </w:lvl>
    <w:lvl w:ilvl="5">
      <w:start w:val="1"/>
      <w:numFmt w:val="decimal"/>
      <w:lvlRestart w:val="0"/>
      <w:lvlText w:val="%6)"/>
      <w:lvlJc w:val="left"/>
      <w:pPr>
        <w:tabs>
          <w:tab w:val="num" w:pos="3420"/>
        </w:tabs>
        <w:ind w:left="3427" w:hanging="720"/>
      </w:pPr>
      <w:rPr>
        <w:rFonts w:ascii="Times New Roman" w:hAnsi="Times New Roman" w:hint="default"/>
        <w:b w:val="0"/>
        <w:i w:val="0"/>
        <w:sz w:val="22"/>
      </w:rPr>
    </w:lvl>
    <w:lvl w:ilvl="6">
      <w:start w:val="1"/>
      <w:numFmt w:val="lowerLetter"/>
      <w:lvlText w:val="%7)"/>
      <w:lvlJc w:val="left"/>
      <w:pPr>
        <w:tabs>
          <w:tab w:val="num" w:pos="4140"/>
        </w:tabs>
        <w:ind w:left="4147" w:hanging="720"/>
      </w:pPr>
      <w:rPr>
        <w:rFonts w:ascii="Times New Roman" w:hAnsi="Times New Roman"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65143398">
    <w:abstractNumId w:val="14"/>
  </w:num>
  <w:num w:numId="2" w16cid:durableId="2016153173">
    <w:abstractNumId w:val="14"/>
  </w:num>
  <w:num w:numId="3" w16cid:durableId="1415275622">
    <w:abstractNumId w:val="14"/>
  </w:num>
  <w:num w:numId="4" w16cid:durableId="1867712452">
    <w:abstractNumId w:val="14"/>
  </w:num>
  <w:num w:numId="5" w16cid:durableId="1716267909">
    <w:abstractNumId w:val="9"/>
  </w:num>
  <w:num w:numId="6" w16cid:durableId="566956965">
    <w:abstractNumId w:val="14"/>
  </w:num>
  <w:num w:numId="7" w16cid:durableId="1803496935">
    <w:abstractNumId w:val="14"/>
  </w:num>
  <w:num w:numId="8" w16cid:durableId="1807889814">
    <w:abstractNumId w:val="10"/>
  </w:num>
  <w:num w:numId="9" w16cid:durableId="1078819146">
    <w:abstractNumId w:val="11"/>
  </w:num>
  <w:num w:numId="10" w16cid:durableId="205877659">
    <w:abstractNumId w:val="8"/>
  </w:num>
  <w:num w:numId="11" w16cid:durableId="2027242950">
    <w:abstractNumId w:val="2"/>
  </w:num>
  <w:num w:numId="12" w16cid:durableId="601843726">
    <w:abstractNumId w:val="5"/>
  </w:num>
  <w:num w:numId="13" w16cid:durableId="378170614">
    <w:abstractNumId w:val="12"/>
  </w:num>
  <w:num w:numId="14" w16cid:durableId="2024895435">
    <w:abstractNumId w:val="3"/>
  </w:num>
  <w:num w:numId="15" w16cid:durableId="1180124081">
    <w:abstractNumId w:val="1"/>
  </w:num>
  <w:num w:numId="16" w16cid:durableId="1989170671">
    <w:abstractNumId w:val="0"/>
  </w:num>
  <w:num w:numId="17" w16cid:durableId="1275669358">
    <w:abstractNumId w:val="4"/>
  </w:num>
  <w:num w:numId="18" w16cid:durableId="1314681043">
    <w:abstractNumId w:val="15"/>
  </w:num>
  <w:num w:numId="19" w16cid:durableId="402800764">
    <w:abstractNumId w:val="7"/>
  </w:num>
  <w:num w:numId="20" w16cid:durableId="770130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4567550">
    <w:abstractNumId w:val="13"/>
  </w:num>
  <w:num w:numId="22" w16cid:durableId="11773859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7D2"/>
    <w:rsid w:val="0000679A"/>
    <w:rsid w:val="000240A5"/>
    <w:rsid w:val="000A259C"/>
    <w:rsid w:val="000D6AA9"/>
    <w:rsid w:val="000F2B0F"/>
    <w:rsid w:val="00113BC9"/>
    <w:rsid w:val="00133A34"/>
    <w:rsid w:val="001B50B2"/>
    <w:rsid w:val="001D48C9"/>
    <w:rsid w:val="0026551C"/>
    <w:rsid w:val="002F20BA"/>
    <w:rsid w:val="00313A30"/>
    <w:rsid w:val="003231D3"/>
    <w:rsid w:val="00324C5F"/>
    <w:rsid w:val="00380451"/>
    <w:rsid w:val="003B3CE6"/>
    <w:rsid w:val="003D5A46"/>
    <w:rsid w:val="0041178A"/>
    <w:rsid w:val="00432ADE"/>
    <w:rsid w:val="00474C6D"/>
    <w:rsid w:val="004D4E0F"/>
    <w:rsid w:val="004E43A4"/>
    <w:rsid w:val="005855A2"/>
    <w:rsid w:val="005C6ABD"/>
    <w:rsid w:val="006E5232"/>
    <w:rsid w:val="00703A91"/>
    <w:rsid w:val="0076198B"/>
    <w:rsid w:val="00770C67"/>
    <w:rsid w:val="00772D9F"/>
    <w:rsid w:val="007A7C32"/>
    <w:rsid w:val="007B0793"/>
    <w:rsid w:val="00810D11"/>
    <w:rsid w:val="008C17D2"/>
    <w:rsid w:val="00904860"/>
    <w:rsid w:val="00A51374"/>
    <w:rsid w:val="00A579C3"/>
    <w:rsid w:val="00AC66E4"/>
    <w:rsid w:val="00B62E1B"/>
    <w:rsid w:val="00BA7FF2"/>
    <w:rsid w:val="00C2191E"/>
    <w:rsid w:val="00D814B3"/>
    <w:rsid w:val="00DD59EB"/>
    <w:rsid w:val="00E86F5C"/>
    <w:rsid w:val="00EF693E"/>
    <w:rsid w:val="00F63904"/>
    <w:rsid w:val="00FD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031E9"/>
  <w15:chartTrackingRefBased/>
  <w15:docId w15:val="{86971431-C652-402B-8E93-44BC19AD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rsid w:val="00A579C3"/>
  </w:style>
  <w:style w:type="character" w:customStyle="1" w:styleId="Section">
    <w:name w:val="Section"/>
    <w:rPr>
      <w:rFonts w:ascii="Univers" w:hAnsi="Univers"/>
    </w:rPr>
  </w:style>
  <w:style w:type="paragraph" w:customStyle="1" w:styleId="QuickA">
    <w:name w:val="Quick A."/>
    <w:basedOn w:val="Normal"/>
  </w:style>
  <w:style w:type="paragraph" w:customStyle="1" w:styleId="Quick1">
    <w:name w:val="Quick 1."/>
    <w:basedOn w:val="Normal"/>
  </w:style>
  <w:style w:type="character" w:customStyle="1" w:styleId="IP">
    <w:name w:val="IP"/>
    <w:rPr>
      <w:color w:val="FF0000"/>
    </w:rPr>
  </w:style>
  <w:style w:type="paragraph" w:styleId="Header">
    <w:name w:val="header"/>
    <w:basedOn w:val="Normal"/>
    <w:rsid w:val="0026551C"/>
    <w:pPr>
      <w:tabs>
        <w:tab w:val="center" w:pos="4320"/>
        <w:tab w:val="right" w:pos="8640"/>
      </w:tabs>
    </w:pPr>
  </w:style>
  <w:style w:type="paragraph" w:styleId="Footer">
    <w:name w:val="footer"/>
    <w:basedOn w:val="Normal"/>
    <w:rsid w:val="0026551C"/>
    <w:pPr>
      <w:tabs>
        <w:tab w:val="center" w:pos="4320"/>
        <w:tab w:val="right" w:pos="8640"/>
      </w:tabs>
    </w:pPr>
  </w:style>
  <w:style w:type="paragraph" w:customStyle="1" w:styleId="SpecPART">
    <w:name w:val="Spec PART"/>
    <w:basedOn w:val="Normal"/>
    <w:rsid w:val="00AC66E4"/>
    <w:pPr>
      <w:numPr>
        <w:numId w:val="1"/>
      </w:numPr>
    </w:pPr>
  </w:style>
  <w:style w:type="paragraph" w:customStyle="1" w:styleId="ARCATnote">
    <w:name w:val="ARCAT note"/>
    <w:uiPriority w:val="99"/>
    <w:rsid w:val="00810D1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Article">
    <w:name w:val="ARCAT Article"/>
    <w:uiPriority w:val="99"/>
    <w:rsid w:val="00EF693E"/>
    <w:pPr>
      <w:widowControl w:val="0"/>
      <w:autoSpaceDE w:val="0"/>
      <w:autoSpaceDN w:val="0"/>
      <w:adjustRightInd w:val="0"/>
    </w:pPr>
    <w:rPr>
      <w:rFonts w:ascii="Arial" w:hAnsi="Arial" w:cs="Arial"/>
      <w:sz w:val="24"/>
      <w:szCs w:val="24"/>
    </w:rPr>
  </w:style>
  <w:style w:type="paragraph" w:customStyle="1" w:styleId="ARCATSubPara">
    <w:name w:val="ARCAT SubPara"/>
    <w:uiPriority w:val="99"/>
    <w:rsid w:val="00EF693E"/>
    <w:pPr>
      <w:widowControl w:val="0"/>
      <w:autoSpaceDE w:val="0"/>
      <w:autoSpaceDN w:val="0"/>
      <w:adjustRightInd w:val="0"/>
    </w:pPr>
    <w:rPr>
      <w:rFonts w:ascii="Arial" w:hAnsi="Arial" w:cs="Arial"/>
      <w:sz w:val="24"/>
      <w:szCs w:val="24"/>
    </w:rPr>
  </w:style>
  <w:style w:type="character" w:styleId="Hyperlink">
    <w:name w:val="Hyperlink"/>
    <w:basedOn w:val="DefaultParagraphFont"/>
    <w:uiPriority w:val="99"/>
    <w:unhideWhenUsed/>
    <w:rsid w:val="00772D9F"/>
    <w:rPr>
      <w:color w:val="0000FF"/>
      <w:u w:val="single"/>
    </w:rPr>
  </w:style>
  <w:style w:type="paragraph" w:customStyle="1" w:styleId="SUT">
    <w:name w:val="SUT"/>
    <w:basedOn w:val="Normal"/>
    <w:next w:val="PR1"/>
    <w:rsid w:val="00772D9F"/>
    <w:pPr>
      <w:suppressAutoHyphens/>
      <w:spacing w:before="240"/>
      <w:jc w:val="both"/>
      <w:outlineLvl w:val="0"/>
    </w:pPr>
    <w:rPr>
      <w:sz w:val="22"/>
    </w:rPr>
  </w:style>
  <w:style w:type="paragraph" w:customStyle="1" w:styleId="DST">
    <w:name w:val="DST"/>
    <w:basedOn w:val="Normal"/>
    <w:next w:val="PR1"/>
    <w:rsid w:val="00772D9F"/>
    <w:pPr>
      <w:suppressAutoHyphens/>
      <w:spacing w:before="240"/>
      <w:jc w:val="both"/>
      <w:outlineLvl w:val="0"/>
    </w:pPr>
    <w:rPr>
      <w:sz w:val="22"/>
    </w:rPr>
  </w:style>
  <w:style w:type="paragraph" w:customStyle="1" w:styleId="ART">
    <w:name w:val="ART"/>
    <w:basedOn w:val="Normal"/>
    <w:next w:val="PR1"/>
    <w:rsid w:val="00772D9F"/>
    <w:pPr>
      <w:keepNext/>
      <w:tabs>
        <w:tab w:val="left" w:pos="864"/>
      </w:tabs>
      <w:suppressAutoHyphens/>
      <w:spacing w:before="480"/>
      <w:ind w:left="864" w:hanging="864"/>
      <w:jc w:val="both"/>
      <w:outlineLvl w:val="1"/>
    </w:pPr>
    <w:rPr>
      <w:sz w:val="22"/>
    </w:rPr>
  </w:style>
  <w:style w:type="paragraph" w:customStyle="1" w:styleId="PR1">
    <w:name w:val="PR1"/>
    <w:basedOn w:val="Normal"/>
    <w:rsid w:val="00772D9F"/>
    <w:pPr>
      <w:tabs>
        <w:tab w:val="left" w:pos="864"/>
      </w:tabs>
      <w:suppressAutoHyphens/>
      <w:spacing w:before="240"/>
      <w:ind w:left="864" w:hanging="576"/>
      <w:jc w:val="both"/>
      <w:outlineLvl w:val="2"/>
    </w:pPr>
    <w:rPr>
      <w:sz w:val="22"/>
    </w:rPr>
  </w:style>
  <w:style w:type="paragraph" w:customStyle="1" w:styleId="PR2">
    <w:name w:val="PR2"/>
    <w:basedOn w:val="Normal"/>
    <w:rsid w:val="00772D9F"/>
    <w:pPr>
      <w:tabs>
        <w:tab w:val="left" w:pos="1440"/>
      </w:tabs>
      <w:suppressAutoHyphens/>
      <w:ind w:left="1440" w:hanging="576"/>
      <w:jc w:val="both"/>
      <w:outlineLvl w:val="3"/>
    </w:pPr>
    <w:rPr>
      <w:sz w:val="22"/>
    </w:rPr>
  </w:style>
  <w:style w:type="paragraph" w:customStyle="1" w:styleId="PR3">
    <w:name w:val="PR3"/>
    <w:basedOn w:val="Normal"/>
    <w:rsid w:val="00772D9F"/>
    <w:pPr>
      <w:tabs>
        <w:tab w:val="left" w:pos="2016"/>
      </w:tabs>
      <w:suppressAutoHyphens/>
      <w:ind w:left="2016" w:hanging="576"/>
      <w:jc w:val="both"/>
      <w:outlineLvl w:val="4"/>
    </w:pPr>
    <w:rPr>
      <w:sz w:val="22"/>
    </w:rPr>
  </w:style>
  <w:style w:type="paragraph" w:customStyle="1" w:styleId="PR4">
    <w:name w:val="PR4"/>
    <w:basedOn w:val="Normal"/>
    <w:rsid w:val="00772D9F"/>
    <w:pPr>
      <w:tabs>
        <w:tab w:val="left" w:pos="2592"/>
      </w:tabs>
      <w:suppressAutoHyphens/>
      <w:ind w:left="2592" w:hanging="576"/>
      <w:jc w:val="both"/>
      <w:outlineLvl w:val="5"/>
    </w:pPr>
    <w:rPr>
      <w:sz w:val="22"/>
    </w:rPr>
  </w:style>
  <w:style w:type="paragraph" w:customStyle="1" w:styleId="PR5">
    <w:name w:val="PR5"/>
    <w:basedOn w:val="Normal"/>
    <w:rsid w:val="00772D9F"/>
    <w:pPr>
      <w:tabs>
        <w:tab w:val="left" w:pos="3168"/>
      </w:tabs>
      <w:suppressAutoHyphens/>
      <w:ind w:left="3168" w:hanging="576"/>
      <w:jc w:val="both"/>
      <w:outlineLvl w:val="6"/>
    </w:pPr>
    <w:rPr>
      <w:sz w:val="22"/>
    </w:rPr>
  </w:style>
  <w:style w:type="paragraph" w:customStyle="1" w:styleId="ARCATParagraph">
    <w:name w:val="ARCAT Paragraph"/>
    <w:uiPriority w:val="99"/>
    <w:rsid w:val="00E86F5C"/>
    <w:pPr>
      <w:widowControl w:val="0"/>
      <w:autoSpaceDE w:val="0"/>
      <w:autoSpaceDN w:val="0"/>
      <w:adjustRightInd w:val="0"/>
    </w:pPr>
    <w:rPr>
      <w:rFonts w:ascii="Arial" w:hAnsi="Arial" w:cs="Arial"/>
      <w:sz w:val="24"/>
      <w:szCs w:val="24"/>
    </w:rPr>
  </w:style>
  <w:style w:type="paragraph" w:customStyle="1" w:styleId="ARCHITECH">
    <w:name w:val="ARCHITECH"/>
    <w:basedOn w:val="Normal"/>
    <w:rsid w:val="00FD2E08"/>
  </w:style>
  <w:style w:type="paragraph" w:customStyle="1" w:styleId="PR6">
    <w:name w:val="PR6"/>
    <w:basedOn w:val="Normal"/>
    <w:rsid w:val="00FD2E08"/>
    <w:pPr>
      <w:tabs>
        <w:tab w:val="num" w:pos="3485"/>
      </w:tabs>
      <w:ind w:left="3240" w:hanging="475"/>
    </w:pPr>
  </w:style>
  <w:style w:type="paragraph" w:customStyle="1" w:styleId="PR7">
    <w:name w:val="PR7"/>
    <w:basedOn w:val="Normal"/>
    <w:rsid w:val="00FD2E08"/>
    <w:pPr>
      <w:tabs>
        <w:tab w:val="num" w:pos="3715"/>
      </w:tabs>
      <w:ind w:left="3715" w:hanging="475"/>
    </w:pPr>
  </w:style>
  <w:style w:type="character" w:styleId="CommentReference">
    <w:name w:val="annotation reference"/>
    <w:basedOn w:val="DefaultParagraphFont"/>
    <w:rsid w:val="00FD2E08"/>
    <w:rPr>
      <w:sz w:val="16"/>
      <w:szCs w:val="16"/>
    </w:rPr>
  </w:style>
  <w:style w:type="paragraph" w:styleId="CommentText">
    <w:name w:val="annotation text"/>
    <w:basedOn w:val="Normal"/>
    <w:link w:val="CommentTextChar"/>
    <w:rsid w:val="00FD2E08"/>
    <w:rPr>
      <w:sz w:val="20"/>
    </w:rPr>
  </w:style>
  <w:style w:type="character" w:customStyle="1" w:styleId="CommentTextChar">
    <w:name w:val="Comment Text Char"/>
    <w:basedOn w:val="DefaultParagraphFont"/>
    <w:link w:val="CommentText"/>
    <w:rsid w:val="00FD2E08"/>
  </w:style>
  <w:style w:type="paragraph" w:styleId="CommentSubject">
    <w:name w:val="annotation subject"/>
    <w:basedOn w:val="CommentText"/>
    <w:next w:val="CommentText"/>
    <w:link w:val="CommentSubjectChar"/>
    <w:rsid w:val="00FD2E08"/>
    <w:rPr>
      <w:b/>
      <w:bCs/>
    </w:rPr>
  </w:style>
  <w:style w:type="character" w:customStyle="1" w:styleId="CommentSubjectChar">
    <w:name w:val="Comment Subject Char"/>
    <w:basedOn w:val="CommentTextChar"/>
    <w:link w:val="CommentSubject"/>
    <w:rsid w:val="00FD2E08"/>
    <w:rPr>
      <w:b/>
      <w:bCs/>
    </w:rPr>
  </w:style>
  <w:style w:type="paragraph" w:styleId="Revision">
    <w:name w:val="Revision"/>
    <w:hidden/>
    <w:uiPriority w:val="99"/>
    <w:semiHidden/>
    <w:rsid w:val="00FD2E08"/>
    <w:rPr>
      <w:sz w:val="24"/>
    </w:rPr>
  </w:style>
  <w:style w:type="paragraph" w:styleId="BalloonText">
    <w:name w:val="Balloon Text"/>
    <w:basedOn w:val="Normal"/>
    <w:link w:val="BalloonTextChar"/>
    <w:rsid w:val="00FD2E08"/>
    <w:rPr>
      <w:rFonts w:ascii="Segoe UI" w:hAnsi="Segoe UI"/>
      <w:sz w:val="18"/>
      <w:szCs w:val="18"/>
    </w:rPr>
  </w:style>
  <w:style w:type="character" w:customStyle="1" w:styleId="BalloonTextChar">
    <w:name w:val="Balloon Text Char"/>
    <w:basedOn w:val="DefaultParagraphFont"/>
    <w:link w:val="BalloonText"/>
    <w:rsid w:val="00FD2E08"/>
    <w:rPr>
      <w:rFonts w:ascii="Segoe UI" w:hAnsi="Segoe UI"/>
      <w:sz w:val="18"/>
      <w:szCs w:val="18"/>
    </w:rPr>
  </w:style>
  <w:style w:type="paragraph" w:customStyle="1" w:styleId="ARCATTitle">
    <w:name w:val="ARCAT Title"/>
    <w:uiPriority w:val="99"/>
    <w:rsid w:val="000240A5"/>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51374"/>
    <w:pPr>
      <w:widowControl w:val="0"/>
      <w:ind w:left="720"/>
    </w:pPr>
    <w:rPr>
      <w:rFonts w:ascii="Tymes Roman" w:hAnsi="Tymes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4938062">
      <w:bodyDiv w:val="1"/>
      <w:marLeft w:val="0"/>
      <w:marRight w:val="0"/>
      <w:marTop w:val="0"/>
      <w:marBottom w:val="0"/>
      <w:divBdr>
        <w:top w:val="none" w:sz="0" w:space="0" w:color="auto"/>
        <w:left w:val="none" w:sz="0" w:space="0" w:color="auto"/>
        <w:bottom w:val="none" w:sz="0" w:space="0" w:color="auto"/>
        <w:right w:val="none" w:sz="0" w:space="0" w:color="auto"/>
      </w:divBdr>
    </w:div>
    <w:div w:id="798491842">
      <w:bodyDiv w:val="1"/>
      <w:marLeft w:val="0"/>
      <w:marRight w:val="0"/>
      <w:marTop w:val="0"/>
      <w:marBottom w:val="0"/>
      <w:divBdr>
        <w:top w:val="none" w:sz="0" w:space="0" w:color="auto"/>
        <w:left w:val="none" w:sz="0" w:space="0" w:color="auto"/>
        <w:bottom w:val="none" w:sz="0" w:space="0" w:color="auto"/>
        <w:right w:val="none" w:sz="0" w:space="0" w:color="auto"/>
      </w:divBdr>
    </w:div>
    <w:div w:id="102151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javascript:GoPDF('28/5c0a30c1e3e6bb04b868aaffd59f1cc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GoPDF('25/d2ddcb8088630c0b78ba9cb5a548ccec.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javascript:GoPDF('24/5728491b3baac388918c0eaa66b8469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D30368907A444BE36629F8FDC3048" ma:contentTypeVersion="14" ma:contentTypeDescription="Create a new document." ma:contentTypeScope="" ma:versionID="063cbe3b29a4c52bce23b63bed6ab8b8">
  <xsd:schema xmlns:xsd="http://www.w3.org/2001/XMLSchema" xmlns:xs="http://www.w3.org/2001/XMLSchema" xmlns:p="http://schemas.microsoft.com/office/2006/metadata/properties" xmlns:ns2="8b21202a-3de7-4261-9d85-76a0b265d791" xmlns:ns3="b2650210-9f08-470e-8ffd-8f02d3033909" targetNamespace="http://schemas.microsoft.com/office/2006/metadata/properties" ma:root="true" ma:fieldsID="0e9fd6b7281d6ed1a1420a6fb46341a8" ns2:_="" ns3:_="">
    <xsd:import namespace="8b21202a-3de7-4261-9d85-76a0b265d791"/>
    <xsd:import namespace="b2650210-9f08-470e-8ffd-8f02d30339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1202a-3de7-4261-9d85-76a0b265d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bceb6ee-0e9f-4f2a-b430-f780eae633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650210-9f08-470e-8ffd-8f02d303390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65a980-c7dd-4710-b444-3fa878999dea}" ma:internalName="TaxCatchAll" ma:showField="CatchAllData" ma:web="b2650210-9f08-470e-8ffd-8f02d30339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21202a-3de7-4261-9d85-76a0b265d791">
      <Terms xmlns="http://schemas.microsoft.com/office/infopath/2007/PartnerControls"/>
    </lcf76f155ced4ddcb4097134ff3c332f>
    <TaxCatchAll xmlns="b2650210-9f08-470e-8ffd-8f02d30339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17713-D1DD-4F18-9519-BFD04BC21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1202a-3de7-4261-9d85-76a0b265d791"/>
    <ds:schemaRef ds:uri="b2650210-9f08-470e-8ffd-8f02d3033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F7A3A-85FE-4931-9134-27F3AAF25533}">
  <ds:schemaRefs>
    <ds:schemaRef ds:uri="http://schemas.microsoft.com/office/2006/metadata/properties"/>
    <ds:schemaRef ds:uri="http://schemas.microsoft.com/office/infopath/2007/PartnerControls"/>
    <ds:schemaRef ds:uri="8b21202a-3de7-4261-9d85-76a0b265d791"/>
    <ds:schemaRef ds:uri="b2650210-9f08-470e-8ffd-8f02d3033909"/>
  </ds:schemaRefs>
</ds:datastoreItem>
</file>

<file path=customXml/itemProps3.xml><?xml version="1.0" encoding="utf-8"?>
<ds:datastoreItem xmlns:ds="http://schemas.openxmlformats.org/officeDocument/2006/customXml" ds:itemID="{F8DB2C33-0C9E-4403-86BE-F0581C50C6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07 72 13</vt:lpstr>
    </vt:vector>
  </TitlesOfParts>
  <Company>DeStefano + Partners</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72 13</dc:title>
  <dc:subject/>
  <dc:creator>Alan Itzkowitz</dc:creator>
  <cp:keywords/>
  <cp:lastModifiedBy>Todd Lavigne</cp:lastModifiedBy>
  <cp:revision>2</cp:revision>
  <cp:lastPrinted>2016-02-14T21:53:00Z</cp:lastPrinted>
  <dcterms:created xsi:type="dcterms:W3CDTF">2024-04-25T12:37:00Z</dcterms:created>
  <dcterms:modified xsi:type="dcterms:W3CDTF">2024-04-25T12:37:00Z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0x010100AC6D30368907A444BE36629F8FDC3048</vt:lpwstr>
  </property>
  <property fmtid="{D5CDD505-2E9C-101B-9397-08002B2CF9AE}" pid="3" name="Order">
    <vt:r8>82400</vt:r8>
  </property>
</Properties>
</file>